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84" w:rsidRPr="00F7605F" w:rsidRDefault="00456229" w:rsidP="00456229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F7605F">
        <w:rPr>
          <w:rFonts w:ascii="PT Astra Serif" w:hAnsi="PT Astra Serif"/>
          <w:b/>
          <w:sz w:val="28"/>
          <w:szCs w:val="28"/>
        </w:rPr>
        <w:t>Информационно-аналитическая справка об итогах деятельности</w:t>
      </w:r>
      <w:r w:rsidRPr="00F7605F">
        <w:rPr>
          <w:rFonts w:ascii="PT Astra Serif" w:hAnsi="PT Astra Serif"/>
          <w:b/>
          <w:sz w:val="28"/>
          <w:szCs w:val="28"/>
        </w:rPr>
        <w:br/>
        <w:t>Главного управления Министерства юстиции Российской Федерации</w:t>
      </w:r>
      <w:r w:rsidRPr="00F7605F">
        <w:rPr>
          <w:rFonts w:ascii="PT Astra Serif" w:hAnsi="PT Astra Serif"/>
          <w:b/>
          <w:sz w:val="28"/>
          <w:szCs w:val="28"/>
        </w:rPr>
        <w:br/>
        <w:t>по Свердловской области в сфере обеспечения единства правового</w:t>
      </w:r>
    </w:p>
    <w:p w:rsidR="00456229" w:rsidRPr="00F7605F" w:rsidRDefault="00456229" w:rsidP="00456229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F7605F">
        <w:rPr>
          <w:rFonts w:ascii="PT Astra Serif" w:hAnsi="PT Astra Serif"/>
          <w:b/>
          <w:sz w:val="28"/>
          <w:szCs w:val="28"/>
        </w:rPr>
        <w:t>пространства Российской Федерации на территории Свердловской области</w:t>
      </w:r>
      <w:r w:rsidR="00124E0C" w:rsidRPr="00F7605F">
        <w:rPr>
          <w:rFonts w:ascii="PT Astra Serif" w:hAnsi="PT Astra Serif"/>
          <w:b/>
          <w:sz w:val="28"/>
          <w:szCs w:val="28"/>
        </w:rPr>
        <w:t xml:space="preserve"> </w:t>
      </w:r>
      <w:r w:rsidRPr="00F7605F">
        <w:rPr>
          <w:rFonts w:ascii="PT Astra Serif" w:hAnsi="PT Astra Serif"/>
          <w:b/>
          <w:sz w:val="28"/>
          <w:szCs w:val="28"/>
        </w:rPr>
        <w:t>за 20</w:t>
      </w:r>
      <w:r w:rsidR="0050741E" w:rsidRPr="00F7605F">
        <w:rPr>
          <w:rFonts w:ascii="PT Astra Serif" w:hAnsi="PT Astra Serif"/>
          <w:b/>
          <w:sz w:val="28"/>
          <w:szCs w:val="28"/>
        </w:rPr>
        <w:t>2</w:t>
      </w:r>
      <w:r w:rsidR="00F7605F">
        <w:rPr>
          <w:rFonts w:ascii="PT Astra Serif" w:hAnsi="PT Astra Serif"/>
          <w:b/>
          <w:sz w:val="28"/>
          <w:szCs w:val="28"/>
        </w:rPr>
        <w:t>4</w:t>
      </w:r>
      <w:r w:rsidRPr="00F7605F">
        <w:rPr>
          <w:rFonts w:ascii="PT Astra Serif" w:hAnsi="PT Astra Serif"/>
          <w:b/>
          <w:sz w:val="28"/>
          <w:szCs w:val="28"/>
        </w:rPr>
        <w:t xml:space="preserve"> год</w:t>
      </w:r>
    </w:p>
    <w:p w:rsidR="00456229" w:rsidRPr="00F7605F" w:rsidRDefault="00456229" w:rsidP="00456229">
      <w:pPr>
        <w:pStyle w:val="a3"/>
        <w:spacing w:after="0"/>
        <w:jc w:val="center"/>
        <w:rPr>
          <w:rFonts w:ascii="PT Astra Serif" w:hAnsi="PT Astra Serif"/>
          <w:sz w:val="28"/>
          <w:szCs w:val="28"/>
        </w:rPr>
      </w:pPr>
    </w:p>
    <w:p w:rsidR="00096684" w:rsidRPr="00F7605F" w:rsidRDefault="00456229" w:rsidP="00456229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F7605F">
        <w:rPr>
          <w:rFonts w:ascii="PT Astra Serif" w:hAnsi="PT Astra Serif"/>
          <w:b/>
          <w:sz w:val="28"/>
          <w:szCs w:val="28"/>
          <w:lang w:val="en-US"/>
        </w:rPr>
        <w:t>I</w:t>
      </w:r>
      <w:r w:rsidRPr="00F7605F">
        <w:rPr>
          <w:rFonts w:ascii="PT Astra Serif" w:hAnsi="PT Astra Serif"/>
          <w:b/>
          <w:sz w:val="28"/>
          <w:szCs w:val="28"/>
        </w:rPr>
        <w:t>. Участие Главного управления Министерства юстиции Российской</w:t>
      </w:r>
    </w:p>
    <w:p w:rsidR="00456229" w:rsidRPr="00F7605F" w:rsidRDefault="00456229" w:rsidP="00456229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F7605F">
        <w:rPr>
          <w:rFonts w:ascii="PT Astra Serif" w:hAnsi="PT Astra Serif"/>
          <w:b/>
          <w:sz w:val="28"/>
          <w:szCs w:val="28"/>
        </w:rPr>
        <w:t>Федерации по Свердловской области в нормотворческой деятельности</w:t>
      </w:r>
      <w:r w:rsidRPr="00F7605F">
        <w:rPr>
          <w:rFonts w:ascii="PT Astra Serif" w:hAnsi="PT Astra Serif"/>
          <w:b/>
          <w:sz w:val="28"/>
          <w:szCs w:val="28"/>
        </w:rPr>
        <w:br/>
        <w:t>органов государственной власти Свердловской области</w:t>
      </w:r>
    </w:p>
    <w:p w:rsidR="00456229" w:rsidRPr="00F7605F" w:rsidRDefault="00456229" w:rsidP="00456229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456229" w:rsidRPr="00F7605F" w:rsidRDefault="00456229" w:rsidP="0050741E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F7605F">
        <w:rPr>
          <w:rFonts w:ascii="PT Astra Serif" w:hAnsi="PT Astra Serif"/>
          <w:sz w:val="28"/>
          <w:szCs w:val="28"/>
        </w:rPr>
        <w:t xml:space="preserve">В соответствии с подпунктом </w:t>
      </w:r>
      <w:r w:rsidR="00F7605F" w:rsidRPr="00F7605F">
        <w:rPr>
          <w:rFonts w:ascii="PT Astra Serif" w:hAnsi="PT Astra Serif"/>
          <w:sz w:val="28"/>
          <w:szCs w:val="28"/>
        </w:rPr>
        <w:t>5</w:t>
      </w:r>
      <w:r w:rsidRPr="00F7605F">
        <w:rPr>
          <w:rFonts w:ascii="PT Astra Serif" w:hAnsi="PT Astra Serif"/>
          <w:sz w:val="28"/>
          <w:szCs w:val="28"/>
        </w:rPr>
        <w:t xml:space="preserve"> пункта </w:t>
      </w:r>
      <w:r w:rsidR="00F7605F" w:rsidRPr="00F7605F">
        <w:rPr>
          <w:rFonts w:ascii="PT Astra Serif" w:hAnsi="PT Astra Serif"/>
          <w:sz w:val="28"/>
          <w:szCs w:val="28"/>
        </w:rPr>
        <w:t>12</w:t>
      </w:r>
      <w:r w:rsidRPr="00F7605F">
        <w:rPr>
          <w:rFonts w:ascii="PT Astra Serif" w:hAnsi="PT Astra Serif"/>
          <w:sz w:val="28"/>
          <w:szCs w:val="28"/>
        </w:rPr>
        <w:t xml:space="preserve"> положения о Главном управлении </w:t>
      </w:r>
      <w:r w:rsidR="00F7605F" w:rsidRPr="00F7605F">
        <w:rPr>
          <w:rFonts w:ascii="PT Astra Serif" w:hAnsi="PT Astra Serif"/>
          <w:sz w:val="28"/>
          <w:szCs w:val="28"/>
        </w:rPr>
        <w:t xml:space="preserve">(Управлении) </w:t>
      </w:r>
      <w:r w:rsidRPr="00F7605F">
        <w:rPr>
          <w:rFonts w:ascii="PT Astra Serif" w:hAnsi="PT Astra Serif"/>
          <w:sz w:val="28"/>
          <w:szCs w:val="28"/>
        </w:rPr>
        <w:t xml:space="preserve">Министерства юстиции Российской Федерации по субъекту (субъектам) Российской Федерации, утвержденного приказом Минюста России от </w:t>
      </w:r>
      <w:r w:rsidR="00F7605F" w:rsidRPr="00F7605F">
        <w:rPr>
          <w:rFonts w:ascii="PT Astra Serif" w:hAnsi="PT Astra Serif"/>
          <w:sz w:val="28"/>
          <w:szCs w:val="28"/>
        </w:rPr>
        <w:t>29</w:t>
      </w:r>
      <w:r w:rsidRPr="00F7605F">
        <w:rPr>
          <w:rFonts w:ascii="PT Astra Serif" w:hAnsi="PT Astra Serif"/>
          <w:sz w:val="28"/>
          <w:szCs w:val="28"/>
        </w:rPr>
        <w:t>.03.20</w:t>
      </w:r>
      <w:r w:rsidR="00F7605F" w:rsidRPr="00F7605F">
        <w:rPr>
          <w:rFonts w:ascii="PT Astra Serif" w:hAnsi="PT Astra Serif"/>
          <w:sz w:val="28"/>
          <w:szCs w:val="28"/>
        </w:rPr>
        <w:t>2</w:t>
      </w:r>
      <w:r w:rsidRPr="00F7605F">
        <w:rPr>
          <w:rFonts w:ascii="PT Astra Serif" w:hAnsi="PT Astra Serif"/>
          <w:sz w:val="28"/>
          <w:szCs w:val="28"/>
        </w:rPr>
        <w:t xml:space="preserve">4 № </w:t>
      </w:r>
      <w:r w:rsidR="00F7605F" w:rsidRPr="00F7605F">
        <w:rPr>
          <w:rFonts w:ascii="PT Astra Serif" w:hAnsi="PT Astra Serif"/>
          <w:sz w:val="28"/>
          <w:szCs w:val="28"/>
        </w:rPr>
        <w:t>89</w:t>
      </w:r>
      <w:r w:rsidRPr="00F7605F">
        <w:rPr>
          <w:rFonts w:ascii="PT Astra Serif" w:hAnsi="PT Astra Serif"/>
          <w:sz w:val="28"/>
          <w:szCs w:val="28"/>
        </w:rPr>
        <w:t xml:space="preserve">, Главное управление Министерства юстиции Российской Федерации по Свердловской области </w:t>
      </w:r>
      <w:r w:rsidR="00F30C6C" w:rsidRPr="00F7605F">
        <w:rPr>
          <w:rFonts w:ascii="PT Astra Serif" w:hAnsi="PT Astra Serif"/>
          <w:sz w:val="28"/>
          <w:szCs w:val="28"/>
        </w:rPr>
        <w:t xml:space="preserve">(далее – Главное управление) </w:t>
      </w:r>
      <w:r w:rsidRPr="00F7605F">
        <w:rPr>
          <w:rFonts w:ascii="PT Astra Serif" w:hAnsi="PT Astra Serif"/>
          <w:sz w:val="28"/>
          <w:szCs w:val="28"/>
        </w:rPr>
        <w:t>участвует в нормотворческой деятельности органов государственной власти субъекта (субъектов) Российской Федерации.</w:t>
      </w:r>
    </w:p>
    <w:p w:rsidR="007A08D6" w:rsidRPr="00F7605F" w:rsidRDefault="007A08D6" w:rsidP="007A08D6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F7605F">
        <w:rPr>
          <w:rFonts w:ascii="PT Astra Serif" w:hAnsi="PT Astra Serif"/>
          <w:sz w:val="28"/>
          <w:szCs w:val="28"/>
        </w:rPr>
        <w:t>В соответствии с заключенными соглашениями с органами государственной власти Свердловской области Главным управлением проводится правовая экспертиза проектов нормативных правовых актов, на постоянной основе принимается участие в работе комитетов, комиссий и рабочих групп, а также в заседаниях Законодательного Собрания Свердловской области при рассмотрении, обсуждении и доработке проектов нормативных правовых актов.</w:t>
      </w:r>
    </w:p>
    <w:p w:rsidR="007A08D6" w:rsidRPr="00F7605F" w:rsidRDefault="007A08D6" w:rsidP="007A08D6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F7605F">
        <w:rPr>
          <w:rFonts w:ascii="PT Astra Serif" w:hAnsi="PT Astra Serif"/>
          <w:sz w:val="28"/>
          <w:szCs w:val="28"/>
        </w:rPr>
        <w:t xml:space="preserve">Согласно положениям Областного закона от 10.03.1999 № 4-ОЗ </w:t>
      </w:r>
      <w:r w:rsidR="00124E0C" w:rsidRPr="00F7605F">
        <w:rPr>
          <w:rFonts w:ascii="PT Astra Serif" w:hAnsi="PT Astra Serif"/>
          <w:sz w:val="28"/>
          <w:szCs w:val="28"/>
        </w:rPr>
        <w:br/>
      </w:r>
      <w:r w:rsidRPr="00F7605F">
        <w:rPr>
          <w:rFonts w:ascii="PT Astra Serif" w:hAnsi="PT Astra Serif"/>
          <w:sz w:val="28"/>
          <w:szCs w:val="28"/>
        </w:rPr>
        <w:t>«О правовых актах в Свердловской области» в случаях, предусмотренных федеральным законодательством, экспертиза проектов нормативных правовых актов Свердловской области и нормативных правовых актов Свердловской области осуществляется органами юстиции и иными государственными органами Российской Федерации.</w:t>
      </w:r>
    </w:p>
    <w:p w:rsidR="007A08D6" w:rsidRPr="00F7605F" w:rsidRDefault="007A08D6" w:rsidP="007A08D6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F7605F">
        <w:rPr>
          <w:rFonts w:ascii="PT Astra Serif" w:hAnsi="PT Astra Serif"/>
          <w:sz w:val="28"/>
          <w:szCs w:val="28"/>
        </w:rPr>
        <w:t xml:space="preserve">На основании </w:t>
      </w:r>
      <w:r w:rsidRPr="00F7605F">
        <w:rPr>
          <w:rFonts w:ascii="PT Astra Serif" w:hAnsi="PT Astra Serif"/>
          <w:sz w:val="28"/>
          <w:szCs w:val="28"/>
          <w:lang w:eastAsia="ja-JP"/>
        </w:rPr>
        <w:t>Регламента Законодательного Собрания Свердловской области, утвержденного постановлением Законодательного Собрания Свердловской области от 16.12.2014 № 1924-ПЗС «О Регламенте Законодательного Собрания Свердловской области»</w:t>
      </w:r>
      <w:r w:rsidRPr="00F7605F">
        <w:rPr>
          <w:rFonts w:ascii="PT Astra Serif" w:hAnsi="PT Astra Serif"/>
          <w:sz w:val="28"/>
          <w:szCs w:val="28"/>
        </w:rPr>
        <w:t xml:space="preserve">, представители Главного управления присутствуют на открытых заседаниях Законодательного Собрания Свердловской области, имеют право на выступление на заседании Законодательного Собрания Свердловской области по вопросам соблюдения норм юридической техники, наличия противоречий в законодательстве и иным юридическим вопросам, возникающим в ходе рассмотрения законопроектов и иных проектов правовых актов. Законопроекты, проекты постановлений Законодательного Собрания Свердловской области, документы и </w:t>
      </w:r>
      <w:r w:rsidRPr="00F7605F">
        <w:rPr>
          <w:rFonts w:ascii="PT Astra Serif" w:hAnsi="PT Astra Serif"/>
          <w:sz w:val="28"/>
          <w:szCs w:val="28"/>
        </w:rPr>
        <w:lastRenderedPageBreak/>
        <w:t>материалы, необходимые для рассмотрения вопросов на заседании Законодательного Собрания Свердловской области, обязательное представление которых предусмотрено областным законодательством, не менее чем за три дня до заседания, вместе с проектом повестки заседания, направляются в Главное управление. Законопроект, принятый к рассмотрению Законодательным Собранием Свердловской области, направляется председателем Законодательного Собрания Свердловской области для подготовки заключения не позднее чем на следующий день после принятия решения о принятии законопроекта к рассмотрению Законодательного Собрания Свердловской области.</w:t>
      </w:r>
    </w:p>
    <w:p w:rsidR="003D6CA8" w:rsidRPr="000C4C48" w:rsidRDefault="003D6CA8" w:rsidP="003D6CA8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0C4C48">
        <w:rPr>
          <w:rFonts w:ascii="PT Astra Serif" w:hAnsi="PT Astra Serif"/>
          <w:color w:val="000000"/>
          <w:sz w:val="28"/>
          <w:szCs w:val="28"/>
        </w:rPr>
        <w:t xml:space="preserve">В 2024 году поступило 758 проектов нормативных правовых актов, </w:t>
      </w:r>
      <w:r w:rsidRPr="000C4C48">
        <w:rPr>
          <w:rFonts w:ascii="PT Astra Serif" w:hAnsi="PT Astra Serif"/>
          <w:color w:val="000000"/>
          <w:sz w:val="28"/>
          <w:szCs w:val="28"/>
        </w:rPr>
        <w:br/>
        <w:t>что на 4,2% меньше, чем в 2023 году (791 проект).</w:t>
      </w:r>
    </w:p>
    <w:p w:rsidR="003D6CA8" w:rsidRPr="005F484C" w:rsidRDefault="003D6CA8" w:rsidP="003D6CA8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F484C">
        <w:rPr>
          <w:rFonts w:ascii="PT Astra Serif" w:hAnsi="PT Astra Serif"/>
          <w:color w:val="000000"/>
          <w:sz w:val="28"/>
          <w:szCs w:val="28"/>
        </w:rPr>
        <w:t>В 2024 году рассмотрены и подготовлены экспертные заключения в отношении 777 проектов, что на 3,7% меньше, чем в 2023 году</w:t>
      </w:r>
      <w:r w:rsidRPr="005F484C">
        <w:rPr>
          <w:rFonts w:ascii="PT Astra Serif" w:hAnsi="PT Astra Serif"/>
          <w:color w:val="000000"/>
          <w:sz w:val="28"/>
          <w:szCs w:val="28"/>
        </w:rPr>
        <w:br/>
        <w:t>(807 проектов).</w:t>
      </w:r>
    </w:p>
    <w:p w:rsidR="003D6CA8" w:rsidRPr="00F3241F" w:rsidRDefault="003D6CA8" w:rsidP="003D6CA8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3241F">
        <w:rPr>
          <w:rFonts w:ascii="PT Astra Serif" w:hAnsi="PT Astra Serif"/>
          <w:color w:val="000000"/>
          <w:sz w:val="28"/>
          <w:szCs w:val="28"/>
        </w:rPr>
        <w:t>В 2024 году в отношении 324 проектов высказаны замечания и предложения, экспертные заключения направлены в Законодательное Собрание Свердловской области и органы исполнительной власти Свердловской области; в 2023 году – в отношении 402 проект</w:t>
      </w:r>
      <w:r>
        <w:rPr>
          <w:rFonts w:ascii="PT Astra Serif" w:hAnsi="PT Astra Serif"/>
          <w:color w:val="000000"/>
          <w:sz w:val="28"/>
          <w:szCs w:val="28"/>
        </w:rPr>
        <w:t>ов</w:t>
      </w:r>
      <w:r w:rsidRPr="00F3241F">
        <w:rPr>
          <w:rFonts w:ascii="PT Astra Serif" w:hAnsi="PT Astra Serif"/>
          <w:color w:val="000000"/>
          <w:sz w:val="28"/>
          <w:szCs w:val="28"/>
        </w:rPr>
        <w:t>.</w:t>
      </w:r>
    </w:p>
    <w:p w:rsidR="003D6CA8" w:rsidRPr="001C2237" w:rsidRDefault="003D6CA8" w:rsidP="003D6CA8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F7045">
        <w:rPr>
          <w:rFonts w:ascii="PT Astra Serif" w:hAnsi="PT Astra Serif"/>
          <w:color w:val="000000"/>
          <w:sz w:val="28"/>
          <w:szCs w:val="28"/>
        </w:rPr>
        <w:t xml:space="preserve">В 2024 году противоречия федеральному законодательству выявлены </w:t>
      </w:r>
      <w:r w:rsidRPr="006F7045">
        <w:rPr>
          <w:rFonts w:ascii="PT Astra Serif" w:hAnsi="PT Astra Serif"/>
          <w:color w:val="000000"/>
          <w:sz w:val="28"/>
          <w:szCs w:val="28"/>
        </w:rPr>
        <w:br/>
      </w:r>
      <w:r w:rsidRPr="001C2237">
        <w:rPr>
          <w:rFonts w:ascii="PT Astra Serif" w:hAnsi="PT Astra Serif"/>
          <w:color w:val="000000"/>
          <w:sz w:val="28"/>
          <w:szCs w:val="28"/>
        </w:rPr>
        <w:t>в 12 проектах; в 2023 году – в 9 проектах.</w:t>
      </w:r>
    </w:p>
    <w:p w:rsidR="00CF08EC" w:rsidRPr="003D6CA8" w:rsidRDefault="00CF08EC" w:rsidP="00CF08EC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D6CA8">
        <w:rPr>
          <w:rFonts w:ascii="PT Astra Serif" w:hAnsi="PT Astra Serif"/>
          <w:sz w:val="28"/>
          <w:szCs w:val="28"/>
        </w:rPr>
        <w:t>Причинами выявленных в проектах противоречий, как правило, являются не учтенные разработчиками последние изменения федерального законодательства.</w:t>
      </w:r>
    </w:p>
    <w:p w:rsidR="003D6CA8" w:rsidRPr="007253B8" w:rsidRDefault="003D6CA8" w:rsidP="003D6CA8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7253B8">
        <w:rPr>
          <w:rFonts w:ascii="PT Astra Serif" w:hAnsi="PT Astra Serif"/>
          <w:color w:val="000000"/>
          <w:sz w:val="28"/>
          <w:szCs w:val="28"/>
        </w:rPr>
        <w:t xml:space="preserve">В 2024 году учтены замечания Главного управления по противоречию федеральному законодательству в отношении 9 проектов,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7253B8">
        <w:rPr>
          <w:rFonts w:ascii="PT Astra Serif" w:hAnsi="PT Astra Serif"/>
          <w:color w:val="000000"/>
          <w:sz w:val="28"/>
          <w:szCs w:val="28"/>
        </w:rPr>
        <w:t>в 2023 году – в отношении 1 проекта.</w:t>
      </w:r>
    </w:p>
    <w:p w:rsidR="003D6CA8" w:rsidRPr="00255461" w:rsidRDefault="003D6CA8" w:rsidP="003D6CA8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55461">
        <w:rPr>
          <w:rFonts w:ascii="PT Astra Serif" w:hAnsi="PT Astra Serif"/>
          <w:color w:val="000000"/>
          <w:sz w:val="28"/>
          <w:szCs w:val="28"/>
        </w:rPr>
        <w:t xml:space="preserve">В 2024 году без замечаний рассмотрено 453 проекта, в 2023 году – </w:t>
      </w:r>
      <w:r w:rsidRPr="00255461">
        <w:rPr>
          <w:rFonts w:ascii="PT Astra Serif" w:hAnsi="PT Astra Serif"/>
          <w:color w:val="000000"/>
          <w:sz w:val="28"/>
          <w:szCs w:val="28"/>
        </w:rPr>
        <w:br/>
        <w:t>405 проектов.</w:t>
      </w:r>
    </w:p>
    <w:p w:rsidR="003D6CA8" w:rsidRPr="00FF2248" w:rsidRDefault="003D6CA8" w:rsidP="003D6CA8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FF2248">
        <w:rPr>
          <w:rFonts w:ascii="PT Astra Serif" w:hAnsi="PT Astra Serif"/>
          <w:color w:val="000000"/>
          <w:sz w:val="28"/>
          <w:szCs w:val="28"/>
        </w:rPr>
        <w:t>В 2024 году 2 проекта сняты с рассмотрения, в 2023 году 1 проект снят с рассмотрения.</w:t>
      </w:r>
    </w:p>
    <w:p w:rsidR="003D6CA8" w:rsidRPr="00376645" w:rsidRDefault="003D6CA8" w:rsidP="003D6CA8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76645">
        <w:rPr>
          <w:rFonts w:ascii="PT Astra Serif" w:hAnsi="PT Astra Serif"/>
          <w:color w:val="000000"/>
          <w:sz w:val="28"/>
          <w:szCs w:val="28"/>
        </w:rPr>
        <w:t>В 2024 году с участием представителей Главного управления в работе рабочих групп, комитетов и комиссий Законодательного Собрания Свердловской области рассмотрено 96 проектов, в 2023 году – 119 проектов.</w:t>
      </w:r>
    </w:p>
    <w:p w:rsidR="00456229" w:rsidRPr="003D6CA8" w:rsidRDefault="00456229" w:rsidP="00456229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D6CA8">
        <w:rPr>
          <w:rFonts w:ascii="PT Astra Serif" w:hAnsi="PT Astra Serif"/>
          <w:sz w:val="28"/>
          <w:szCs w:val="28"/>
        </w:rPr>
        <w:t>Следует отметить, что активная и своевременная работа с проектами нормативных правовых актов позволяет существенно сократить случаи принятия органами государственной власти Свердловской области региональных нормативных правовых актов, содержащих различные нарушения и недостатки.</w:t>
      </w:r>
    </w:p>
    <w:p w:rsidR="00456229" w:rsidRPr="003D6CA8" w:rsidRDefault="00456229" w:rsidP="00F71DEE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56229" w:rsidRPr="005D048B" w:rsidRDefault="00456229" w:rsidP="00456229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5D048B">
        <w:rPr>
          <w:rFonts w:ascii="PT Astra Serif" w:hAnsi="PT Astra Serif"/>
          <w:b/>
          <w:sz w:val="28"/>
          <w:szCs w:val="28"/>
          <w:lang w:val="en-US"/>
        </w:rPr>
        <w:lastRenderedPageBreak/>
        <w:t>II</w:t>
      </w:r>
      <w:r w:rsidRPr="005D048B">
        <w:rPr>
          <w:rFonts w:ascii="PT Astra Serif" w:hAnsi="PT Astra Serif"/>
          <w:b/>
          <w:sz w:val="28"/>
          <w:szCs w:val="28"/>
        </w:rPr>
        <w:t xml:space="preserve">. Правовая экспертиза нормативных правовых актов </w:t>
      </w:r>
      <w:r w:rsidRPr="005D048B">
        <w:rPr>
          <w:rFonts w:ascii="PT Astra Serif" w:hAnsi="PT Astra Serif"/>
          <w:b/>
          <w:sz w:val="28"/>
          <w:szCs w:val="28"/>
        </w:rPr>
        <w:br/>
        <w:t>органов государственной власти Свердловской области</w:t>
      </w:r>
    </w:p>
    <w:p w:rsidR="00456229" w:rsidRPr="005D048B" w:rsidRDefault="00456229" w:rsidP="00F71DEE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56229" w:rsidRPr="00FF1BA9" w:rsidRDefault="00456229" w:rsidP="00F71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1BA9">
        <w:rPr>
          <w:rFonts w:ascii="PT Astra Serif" w:hAnsi="PT Astra Serif" w:cs="Times New Roman"/>
          <w:sz w:val="28"/>
          <w:szCs w:val="28"/>
        </w:rPr>
        <w:t xml:space="preserve">В соответствии с подпунктом </w:t>
      </w:r>
      <w:r w:rsidR="00FF1BA9" w:rsidRPr="00FF1BA9">
        <w:rPr>
          <w:rFonts w:ascii="PT Astra Serif" w:hAnsi="PT Astra Serif" w:cs="Times New Roman"/>
          <w:sz w:val="28"/>
          <w:szCs w:val="28"/>
        </w:rPr>
        <w:t>8</w:t>
      </w:r>
      <w:r w:rsidRPr="00FF1BA9">
        <w:rPr>
          <w:rFonts w:ascii="PT Astra Serif" w:hAnsi="PT Astra Serif" w:cs="Times New Roman"/>
          <w:sz w:val="28"/>
          <w:szCs w:val="28"/>
        </w:rPr>
        <w:t xml:space="preserve"> пункта </w:t>
      </w:r>
      <w:r w:rsidR="00FF1BA9" w:rsidRPr="00FF1BA9">
        <w:rPr>
          <w:rFonts w:ascii="PT Astra Serif" w:hAnsi="PT Astra Serif" w:cs="Times New Roman"/>
          <w:sz w:val="28"/>
          <w:szCs w:val="28"/>
        </w:rPr>
        <w:t>12</w:t>
      </w:r>
      <w:r w:rsidRPr="00FF1BA9">
        <w:rPr>
          <w:rFonts w:ascii="PT Astra Serif" w:hAnsi="PT Astra Serif" w:cs="Times New Roman"/>
          <w:sz w:val="28"/>
          <w:szCs w:val="28"/>
        </w:rPr>
        <w:t xml:space="preserve"> </w:t>
      </w:r>
      <w:r w:rsidR="00FF1BA9" w:rsidRPr="00FF1BA9">
        <w:rPr>
          <w:rFonts w:ascii="PT Astra Serif" w:hAnsi="PT Astra Serif"/>
          <w:sz w:val="28"/>
          <w:szCs w:val="28"/>
        </w:rPr>
        <w:t>положения о Главном</w:t>
      </w:r>
      <w:r w:rsidR="00FF1BA9" w:rsidRPr="00F7605F">
        <w:rPr>
          <w:rFonts w:ascii="PT Astra Serif" w:hAnsi="PT Astra Serif"/>
          <w:sz w:val="28"/>
          <w:szCs w:val="28"/>
        </w:rPr>
        <w:t xml:space="preserve"> управлении (Управлении) Министерства юстиции Российской Федерации по субъекту (субъектам) Российской Федерации, утвержденного приказом </w:t>
      </w:r>
      <w:r w:rsidR="00FF1BA9" w:rsidRPr="00FF1BA9">
        <w:rPr>
          <w:rFonts w:ascii="PT Astra Serif" w:hAnsi="PT Astra Serif"/>
          <w:sz w:val="28"/>
          <w:szCs w:val="28"/>
        </w:rPr>
        <w:t>Минюста России от 29.03.2024 № 89,</w:t>
      </w:r>
      <w:r w:rsidRPr="00FF1BA9">
        <w:rPr>
          <w:rFonts w:ascii="PT Astra Serif" w:hAnsi="PT Astra Serif" w:cs="Times New Roman"/>
          <w:sz w:val="28"/>
          <w:szCs w:val="28"/>
        </w:rPr>
        <w:t xml:space="preserve"> Главное управление проводит правовую экспертизу нормативных правовых актов субъектов Российской Федерации.</w:t>
      </w:r>
    </w:p>
    <w:p w:rsidR="00FF1BA9" w:rsidRPr="004E1611" w:rsidRDefault="00FF1BA9" w:rsidP="00FF1BA9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FB15EB">
        <w:rPr>
          <w:rFonts w:ascii="PT Astra Serif" w:hAnsi="PT Astra Serif"/>
          <w:color w:val="000000"/>
          <w:sz w:val="28"/>
          <w:szCs w:val="28"/>
        </w:rPr>
        <w:t>В 2024 году на правовую экспертизу поступило 3059 нормативных правовых актов, что на 4,9% меньше по сравнению с 2023 годом – 3215.</w:t>
      </w:r>
    </w:p>
    <w:p w:rsidR="00FF1BA9" w:rsidRPr="004E1611" w:rsidRDefault="00FF1BA9" w:rsidP="00FF1BA9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4E1611">
        <w:rPr>
          <w:rFonts w:ascii="PT Astra Serif" w:hAnsi="PT Astra Serif"/>
          <w:color w:val="000000"/>
          <w:sz w:val="28"/>
          <w:szCs w:val="28"/>
        </w:rPr>
        <w:t xml:space="preserve">В 2024 году проведена правовая экспертиза в отношении 2937 </w:t>
      </w:r>
      <w:r w:rsidRPr="00FB15EB">
        <w:rPr>
          <w:rFonts w:ascii="PT Astra Serif" w:hAnsi="PT Astra Serif"/>
          <w:color w:val="000000"/>
          <w:sz w:val="28"/>
          <w:szCs w:val="28"/>
        </w:rPr>
        <w:t>нормативных правовых актов, что на 4,6% меньше по сравнению с 2023</w:t>
      </w:r>
      <w:r w:rsidRPr="004E1611">
        <w:rPr>
          <w:rFonts w:ascii="PT Astra Serif" w:hAnsi="PT Astra Serif"/>
          <w:color w:val="000000"/>
          <w:sz w:val="28"/>
          <w:szCs w:val="28"/>
        </w:rPr>
        <w:t xml:space="preserve"> годом – 3080, из них: 257 законов Свердловской области, </w:t>
      </w:r>
      <w:r w:rsidRPr="004E1611">
        <w:rPr>
          <w:rFonts w:ascii="PT Astra Serif" w:hAnsi="PT Astra Serif"/>
          <w:color w:val="000000"/>
          <w:sz w:val="28"/>
          <w:szCs w:val="28"/>
        </w:rPr>
        <w:br/>
        <w:t xml:space="preserve">15 постановлений Законодательного Собрания Свердловской области, </w:t>
      </w:r>
      <w:r w:rsidRPr="004E1611">
        <w:rPr>
          <w:rFonts w:ascii="PT Astra Serif" w:hAnsi="PT Astra Serif"/>
          <w:color w:val="000000"/>
          <w:sz w:val="28"/>
          <w:szCs w:val="28"/>
        </w:rPr>
        <w:br/>
        <w:t>167 указов Губернатора Свердловской области, 859 постановлений Правительства Свердловской области, 1639 актов иных органов исполнительной власти Свердловской области.</w:t>
      </w:r>
    </w:p>
    <w:p w:rsidR="00FF1BA9" w:rsidRPr="004E1611" w:rsidRDefault="00FF1BA9" w:rsidP="00FF1BA9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FB15EB">
        <w:rPr>
          <w:rFonts w:ascii="PT Astra Serif" w:hAnsi="PT Astra Serif"/>
          <w:color w:val="000000"/>
          <w:sz w:val="28"/>
          <w:szCs w:val="28"/>
        </w:rPr>
        <w:t>В 2024 году в 11 случаях (0,4% от общего числа проведенных</w:t>
      </w:r>
      <w:r w:rsidRPr="004E1611">
        <w:rPr>
          <w:rFonts w:ascii="PT Astra Serif" w:hAnsi="PT Astra Serif"/>
          <w:color w:val="000000"/>
          <w:sz w:val="28"/>
          <w:szCs w:val="28"/>
        </w:rPr>
        <w:t xml:space="preserve"> правовых экспертиз) подготовлены экспертные заключения с выводами о несоответствии федеральному законодательству, в 2023 году – в 3 случаях.</w:t>
      </w:r>
    </w:p>
    <w:p w:rsidR="00FF1BA9" w:rsidRPr="00EB0FFD" w:rsidRDefault="00FF1BA9" w:rsidP="00FF1BA9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B0FFD">
        <w:rPr>
          <w:rFonts w:ascii="PT Astra Serif" w:hAnsi="PT Astra Serif"/>
          <w:color w:val="000000"/>
          <w:sz w:val="28"/>
          <w:szCs w:val="28"/>
        </w:rPr>
        <w:t>Все нормативные правовые акты, в которых по результатам экспертиз выявлены противоречия федерал</w:t>
      </w:r>
      <w:r w:rsidRPr="00EB0FFD">
        <w:rPr>
          <w:rFonts w:ascii="PT Astra Serif" w:hAnsi="PT Astra Serif"/>
          <w:color w:val="000000"/>
          <w:sz w:val="28"/>
          <w:szCs w:val="28"/>
        </w:rPr>
        <w:t>ь</w:t>
      </w:r>
      <w:r w:rsidRPr="00EB0FFD">
        <w:rPr>
          <w:rFonts w:ascii="PT Astra Serif" w:hAnsi="PT Astra Serif"/>
          <w:color w:val="000000"/>
          <w:sz w:val="28"/>
          <w:szCs w:val="28"/>
        </w:rPr>
        <w:t>ному законодательству, можно классифицировать по сферам правового регулирования следующим образом:</w:t>
      </w:r>
    </w:p>
    <w:p w:rsidR="00FF1BA9" w:rsidRPr="00EB0FFD" w:rsidRDefault="00FF1BA9" w:rsidP="00FF1BA9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B0FFD">
        <w:rPr>
          <w:rFonts w:ascii="PT Astra Serif" w:hAnsi="PT Astra Serif"/>
          <w:color w:val="000000"/>
          <w:sz w:val="28"/>
          <w:szCs w:val="28"/>
        </w:rPr>
        <w:t>- в сфере государственной гражданской службы – 9 нормативны</w:t>
      </w:r>
      <w:r>
        <w:rPr>
          <w:rFonts w:ascii="PT Astra Serif" w:hAnsi="PT Astra Serif"/>
          <w:color w:val="000000"/>
          <w:sz w:val="28"/>
          <w:szCs w:val="28"/>
        </w:rPr>
        <w:t>х</w:t>
      </w:r>
      <w:r w:rsidRPr="00EB0FFD">
        <w:rPr>
          <w:rFonts w:ascii="PT Astra Serif" w:hAnsi="PT Astra Serif"/>
          <w:color w:val="000000"/>
          <w:sz w:val="28"/>
          <w:szCs w:val="28"/>
        </w:rPr>
        <w:t xml:space="preserve"> правовы</w:t>
      </w:r>
      <w:r>
        <w:rPr>
          <w:rFonts w:ascii="PT Astra Serif" w:hAnsi="PT Astra Serif"/>
          <w:color w:val="000000"/>
          <w:sz w:val="28"/>
          <w:szCs w:val="28"/>
        </w:rPr>
        <w:t>х</w:t>
      </w:r>
      <w:r w:rsidRPr="00EB0FFD">
        <w:rPr>
          <w:rFonts w:ascii="PT Astra Serif" w:hAnsi="PT Astra Serif"/>
          <w:color w:val="000000"/>
          <w:sz w:val="28"/>
          <w:szCs w:val="28"/>
        </w:rPr>
        <w:t xml:space="preserve"> акт</w:t>
      </w:r>
      <w:r>
        <w:rPr>
          <w:rFonts w:ascii="PT Astra Serif" w:hAnsi="PT Astra Serif"/>
          <w:color w:val="000000"/>
          <w:sz w:val="28"/>
          <w:szCs w:val="28"/>
        </w:rPr>
        <w:t>ов;</w:t>
      </w:r>
    </w:p>
    <w:p w:rsidR="00FF1BA9" w:rsidRPr="00EB0FFD" w:rsidRDefault="00FF1BA9" w:rsidP="00FF1BA9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B0FFD">
        <w:rPr>
          <w:rFonts w:ascii="PT Astra Serif" w:hAnsi="PT Astra Serif"/>
          <w:color w:val="000000"/>
          <w:sz w:val="28"/>
          <w:szCs w:val="28"/>
        </w:rPr>
        <w:t xml:space="preserve">- в сфере предоставления органами государственной власти государственных услуг </w:t>
      </w:r>
      <w:r>
        <w:rPr>
          <w:rFonts w:ascii="PT Astra Serif" w:hAnsi="PT Astra Serif"/>
          <w:color w:val="000000"/>
          <w:sz w:val="28"/>
          <w:szCs w:val="28"/>
        </w:rPr>
        <w:t>–</w:t>
      </w:r>
      <w:r w:rsidRPr="00EB0FFD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2 </w:t>
      </w:r>
      <w:r w:rsidRPr="00EB0FFD">
        <w:rPr>
          <w:rFonts w:ascii="PT Astra Serif" w:hAnsi="PT Astra Serif"/>
          <w:color w:val="000000"/>
          <w:sz w:val="28"/>
          <w:szCs w:val="28"/>
        </w:rPr>
        <w:t>нормативны</w:t>
      </w:r>
      <w:r>
        <w:rPr>
          <w:rFonts w:ascii="PT Astra Serif" w:hAnsi="PT Astra Serif"/>
          <w:color w:val="000000"/>
          <w:sz w:val="28"/>
          <w:szCs w:val="28"/>
        </w:rPr>
        <w:t>х</w:t>
      </w:r>
      <w:r w:rsidRPr="00EB0FFD">
        <w:rPr>
          <w:rFonts w:ascii="PT Astra Serif" w:hAnsi="PT Astra Serif"/>
          <w:color w:val="000000"/>
          <w:sz w:val="28"/>
          <w:szCs w:val="28"/>
        </w:rPr>
        <w:t xml:space="preserve"> правовы</w:t>
      </w:r>
      <w:r>
        <w:rPr>
          <w:rFonts w:ascii="PT Astra Serif" w:hAnsi="PT Astra Serif"/>
          <w:color w:val="000000"/>
          <w:sz w:val="28"/>
          <w:szCs w:val="28"/>
        </w:rPr>
        <w:t>х</w:t>
      </w:r>
      <w:r w:rsidRPr="00EB0FFD">
        <w:rPr>
          <w:rFonts w:ascii="PT Astra Serif" w:hAnsi="PT Astra Serif"/>
          <w:color w:val="000000"/>
          <w:sz w:val="28"/>
          <w:szCs w:val="28"/>
        </w:rPr>
        <w:t xml:space="preserve"> акт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EB0FFD">
        <w:rPr>
          <w:rFonts w:ascii="PT Astra Serif" w:hAnsi="PT Astra Serif"/>
          <w:color w:val="000000"/>
          <w:sz w:val="28"/>
          <w:szCs w:val="28"/>
        </w:rPr>
        <w:t>.</w:t>
      </w:r>
    </w:p>
    <w:p w:rsidR="00FF1BA9" w:rsidRPr="004E1611" w:rsidRDefault="00FF1BA9" w:rsidP="00FF1BA9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E1611">
        <w:rPr>
          <w:rFonts w:ascii="PT Astra Serif" w:hAnsi="PT Astra Serif"/>
          <w:color w:val="000000"/>
          <w:sz w:val="28"/>
          <w:szCs w:val="28"/>
        </w:rPr>
        <w:t>Несоответствия связаны с наличием в правовых актах норм и положений, противоречащих федеральному законодательству. Причиной выявленных несоответствий, как правило, являются изменения в федеральном законодательстве.</w:t>
      </w:r>
    </w:p>
    <w:p w:rsidR="00FF1BA9" w:rsidRPr="004E1611" w:rsidRDefault="00FF1BA9" w:rsidP="00FF1BA9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E1611">
        <w:rPr>
          <w:rFonts w:ascii="PT Astra Serif" w:hAnsi="PT Astra Serif"/>
          <w:color w:val="000000"/>
          <w:sz w:val="28"/>
          <w:szCs w:val="28"/>
        </w:rPr>
        <w:t>Экспертные заключения о несоответствии федеральному законодательству направлены в орган, принявший акт, а также в прокуратуру Свердловской области.</w:t>
      </w:r>
    </w:p>
    <w:p w:rsidR="00FF1BA9" w:rsidRPr="008813F8" w:rsidRDefault="00FF1BA9" w:rsidP="00FF1BA9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813F8">
        <w:rPr>
          <w:rFonts w:ascii="PT Astra Serif" w:hAnsi="PT Astra Serif"/>
          <w:color w:val="000000"/>
          <w:sz w:val="28"/>
          <w:szCs w:val="28"/>
        </w:rPr>
        <w:t xml:space="preserve">В отношении </w:t>
      </w:r>
      <w:r>
        <w:rPr>
          <w:rFonts w:ascii="PT Astra Serif" w:hAnsi="PT Astra Serif"/>
          <w:color w:val="000000"/>
          <w:sz w:val="28"/>
          <w:szCs w:val="28"/>
        </w:rPr>
        <w:t>5</w:t>
      </w:r>
      <w:r w:rsidRPr="008813F8">
        <w:rPr>
          <w:rFonts w:ascii="PT Astra Serif" w:hAnsi="PT Astra Serif"/>
          <w:color w:val="000000"/>
          <w:sz w:val="28"/>
          <w:szCs w:val="28"/>
        </w:rPr>
        <w:t xml:space="preserve"> экспертных заключений из органов государственной власти, издавших соответствующие нормативные правовые акты, получены ответы с выражением официальной позиции о согласии с выводами, содержащимися в экспертных заключениях.</w:t>
      </w:r>
    </w:p>
    <w:p w:rsidR="00FF1BA9" w:rsidRDefault="00FF1BA9" w:rsidP="00FF1BA9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5221D">
        <w:rPr>
          <w:rFonts w:ascii="PT Astra Serif" w:hAnsi="PT Astra Serif"/>
          <w:color w:val="000000"/>
          <w:sz w:val="28"/>
          <w:szCs w:val="28"/>
        </w:rPr>
        <w:t xml:space="preserve">В 2024 году в соответствии с экспертными заключениями Главного управления (в том числе подготовленными в 2023 году) устранены </w:t>
      </w:r>
      <w:r w:rsidRPr="0045221D">
        <w:rPr>
          <w:rFonts w:ascii="PT Astra Serif" w:hAnsi="PT Astra Serif"/>
          <w:color w:val="000000"/>
          <w:sz w:val="28"/>
          <w:szCs w:val="28"/>
        </w:rPr>
        <w:lastRenderedPageBreak/>
        <w:t>нарушения федерального законодательства в 11 нормативных правовых актах.</w:t>
      </w:r>
    </w:p>
    <w:p w:rsidR="00FF1BA9" w:rsidRPr="00FF1BA9" w:rsidRDefault="00FF1BA9" w:rsidP="00FF1BA9">
      <w:pPr>
        <w:spacing w:after="0" w:line="240" w:lineRule="auto"/>
        <w:ind w:firstLine="720"/>
        <w:jc w:val="both"/>
        <w:rPr>
          <w:rFonts w:ascii="PT Astra Serif" w:eastAsia="MS Mincho" w:hAnsi="PT Astra Serif" w:cs="Times New Roman"/>
          <w:color w:val="000000"/>
          <w:sz w:val="28"/>
          <w:szCs w:val="28"/>
          <w:lang w:eastAsia="ru-RU"/>
        </w:rPr>
      </w:pPr>
      <w:r w:rsidRPr="00FF1BA9">
        <w:rPr>
          <w:rFonts w:ascii="PT Astra Serif" w:eastAsia="MS Mincho" w:hAnsi="PT Astra Serif" w:cs="Times New Roman"/>
          <w:color w:val="000000"/>
          <w:sz w:val="28"/>
          <w:szCs w:val="28"/>
          <w:lang w:eastAsia="ru-RU"/>
        </w:rPr>
        <w:t>По состоянию на 31.12.2024 статус несоответствующих федеральному законодательству имеют 6 нормативных правовых актов Свердловской области.</w:t>
      </w:r>
    </w:p>
    <w:p w:rsidR="00456229" w:rsidRPr="00FF1BA9" w:rsidRDefault="00456229" w:rsidP="00456229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956D2" w:rsidRPr="00FF1BA9" w:rsidRDefault="007956D2" w:rsidP="007956D2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FF1BA9">
        <w:rPr>
          <w:rFonts w:ascii="PT Astra Serif" w:hAnsi="PT Astra Serif"/>
          <w:b/>
          <w:sz w:val="28"/>
          <w:szCs w:val="28"/>
        </w:rPr>
        <w:t xml:space="preserve">III. Осуществление мониторинга регионального законодательства </w:t>
      </w:r>
    </w:p>
    <w:p w:rsidR="007956D2" w:rsidRPr="00FF1BA9" w:rsidRDefault="007956D2" w:rsidP="007956D2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7956D2" w:rsidRPr="00D37AF3" w:rsidRDefault="007956D2" w:rsidP="007956D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7AF3">
        <w:rPr>
          <w:rFonts w:ascii="PT Astra Serif" w:hAnsi="PT Astra Serif"/>
          <w:sz w:val="28"/>
          <w:szCs w:val="28"/>
        </w:rPr>
        <w:t xml:space="preserve">В соответствии с подпунктом </w:t>
      </w:r>
      <w:r w:rsidR="00D37AF3" w:rsidRPr="00D37AF3">
        <w:rPr>
          <w:rFonts w:ascii="PT Astra Serif" w:hAnsi="PT Astra Serif"/>
          <w:sz w:val="28"/>
          <w:szCs w:val="28"/>
        </w:rPr>
        <w:t>6</w:t>
      </w:r>
      <w:r w:rsidRPr="00D37AF3">
        <w:rPr>
          <w:rFonts w:ascii="PT Astra Serif" w:hAnsi="PT Astra Serif"/>
          <w:sz w:val="28"/>
          <w:szCs w:val="28"/>
        </w:rPr>
        <w:t xml:space="preserve"> пункта </w:t>
      </w:r>
      <w:r w:rsidR="00D37AF3" w:rsidRPr="00D37AF3">
        <w:rPr>
          <w:rFonts w:ascii="PT Astra Serif" w:hAnsi="PT Astra Serif"/>
          <w:sz w:val="28"/>
          <w:szCs w:val="28"/>
        </w:rPr>
        <w:t>12</w:t>
      </w:r>
      <w:r w:rsidRPr="00D37AF3">
        <w:rPr>
          <w:rFonts w:ascii="PT Astra Serif" w:hAnsi="PT Astra Serif"/>
          <w:sz w:val="28"/>
          <w:szCs w:val="28"/>
        </w:rPr>
        <w:t xml:space="preserve"> </w:t>
      </w:r>
      <w:r w:rsidR="00D37AF3" w:rsidRPr="00D37AF3">
        <w:rPr>
          <w:rFonts w:ascii="PT Astra Serif" w:hAnsi="PT Astra Serif"/>
          <w:sz w:val="28"/>
          <w:szCs w:val="28"/>
        </w:rPr>
        <w:t>положения о Главном</w:t>
      </w:r>
      <w:r w:rsidR="00D37AF3" w:rsidRPr="00F7605F">
        <w:rPr>
          <w:rFonts w:ascii="PT Astra Serif" w:hAnsi="PT Astra Serif"/>
          <w:sz w:val="28"/>
          <w:szCs w:val="28"/>
        </w:rPr>
        <w:t xml:space="preserve"> управлении (Управлении) Министерства юстиции Российской Федерации по субъекту (субъектам) Российской Федерации, утвержденного приказом </w:t>
      </w:r>
      <w:r w:rsidR="00D37AF3" w:rsidRPr="00D37AF3">
        <w:rPr>
          <w:rFonts w:ascii="PT Astra Serif" w:hAnsi="PT Astra Serif"/>
          <w:sz w:val="28"/>
          <w:szCs w:val="28"/>
        </w:rPr>
        <w:t>Минюста России от 29.03.2024 № 89,</w:t>
      </w:r>
      <w:r w:rsidRPr="00D37AF3">
        <w:rPr>
          <w:rFonts w:ascii="PT Astra Serif" w:hAnsi="PT Astra Serif"/>
          <w:sz w:val="28"/>
          <w:szCs w:val="28"/>
        </w:rPr>
        <w:t xml:space="preserve"> Главное управление подготавливает обзоры нормотворчества субъектов Российской Федерации.</w:t>
      </w:r>
    </w:p>
    <w:p w:rsidR="00DE6BE4" w:rsidRPr="00AC765E" w:rsidRDefault="007956D2" w:rsidP="009A75B9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AC765E">
        <w:rPr>
          <w:rFonts w:ascii="PT Astra Serif" w:hAnsi="PT Astra Serif"/>
          <w:sz w:val="28"/>
          <w:szCs w:val="28"/>
        </w:rPr>
        <w:t>В соответствии с поручени</w:t>
      </w:r>
      <w:r w:rsidR="00AC765E">
        <w:rPr>
          <w:rFonts w:ascii="PT Astra Serif" w:hAnsi="PT Astra Serif"/>
          <w:sz w:val="28"/>
          <w:szCs w:val="28"/>
        </w:rPr>
        <w:t>е</w:t>
      </w:r>
      <w:r w:rsidRPr="00AC765E">
        <w:rPr>
          <w:rFonts w:ascii="PT Astra Serif" w:hAnsi="PT Astra Serif"/>
          <w:sz w:val="28"/>
          <w:szCs w:val="28"/>
        </w:rPr>
        <w:t>м Минюста России и в целях соблюдения полноты правового регулирования по вопросам, отнесенным к полномочиям субъектов Российской Федерации в соответствии с федеральными законами, подготовлен</w:t>
      </w:r>
      <w:r w:rsidR="00AC765E" w:rsidRPr="00AC765E">
        <w:rPr>
          <w:rFonts w:ascii="PT Astra Serif" w:hAnsi="PT Astra Serif"/>
          <w:sz w:val="28"/>
          <w:szCs w:val="28"/>
        </w:rPr>
        <w:t xml:space="preserve"> </w:t>
      </w:r>
      <w:r w:rsidR="009A75B9" w:rsidRPr="00AC765E">
        <w:rPr>
          <w:rFonts w:ascii="PT Astra Serif" w:hAnsi="PT Astra Serif"/>
          <w:sz w:val="28"/>
          <w:szCs w:val="28"/>
        </w:rPr>
        <w:t>обзор нормотворчества субъектов Российской Федерации Уральского федерального округа в сфере государственной гражданской службы</w:t>
      </w:r>
      <w:r w:rsidR="0032494D" w:rsidRPr="00AC765E">
        <w:rPr>
          <w:rFonts w:ascii="PT Astra Serif" w:hAnsi="PT Astra Serif"/>
          <w:sz w:val="28"/>
          <w:szCs w:val="28"/>
        </w:rPr>
        <w:t>.</w:t>
      </w:r>
    </w:p>
    <w:p w:rsidR="00AC765E" w:rsidRDefault="000A3077" w:rsidP="000A3077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AC765E">
        <w:rPr>
          <w:rFonts w:ascii="PT Astra Serif" w:hAnsi="PT Astra Serif"/>
          <w:sz w:val="28"/>
          <w:szCs w:val="28"/>
        </w:rPr>
        <w:t>Также в соответствии с поручени</w:t>
      </w:r>
      <w:r w:rsidR="00AC765E">
        <w:rPr>
          <w:rFonts w:ascii="PT Astra Serif" w:hAnsi="PT Astra Serif"/>
          <w:sz w:val="28"/>
          <w:szCs w:val="28"/>
        </w:rPr>
        <w:t>е</w:t>
      </w:r>
      <w:r w:rsidRPr="00AC765E">
        <w:rPr>
          <w:rFonts w:ascii="PT Astra Serif" w:hAnsi="PT Astra Serif"/>
          <w:sz w:val="28"/>
          <w:szCs w:val="28"/>
        </w:rPr>
        <w:t>м аппарата полномочного представителя Президента Российской Федерации в Уральском федеральном округе подготовлен</w:t>
      </w:r>
      <w:r w:rsidR="00AC765E">
        <w:rPr>
          <w:rFonts w:ascii="PT Astra Serif" w:hAnsi="PT Astra Serif"/>
          <w:sz w:val="28"/>
          <w:szCs w:val="28"/>
        </w:rPr>
        <w:t xml:space="preserve"> </w:t>
      </w:r>
      <w:r w:rsidR="00AC765E" w:rsidRPr="00AC765E">
        <w:rPr>
          <w:rFonts w:ascii="PT Astra Serif" w:hAnsi="PT Astra Serif"/>
          <w:sz w:val="28"/>
          <w:szCs w:val="28"/>
        </w:rPr>
        <w:t>анализ полноты и достаточности нормативной правовой базы субъектов Российской Федерации Уральского федерального округа по вопросам государственного жилищного надзора</w:t>
      </w:r>
      <w:r w:rsidR="00AC765E">
        <w:rPr>
          <w:rFonts w:ascii="PT Astra Serif" w:hAnsi="PT Astra Serif"/>
          <w:sz w:val="28"/>
          <w:szCs w:val="28"/>
        </w:rPr>
        <w:t>.</w:t>
      </w:r>
    </w:p>
    <w:p w:rsidR="00540194" w:rsidRPr="00AC765E" w:rsidRDefault="00540194" w:rsidP="000A3077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14169" w:rsidRDefault="00372E65" w:rsidP="00372E65">
      <w:pPr>
        <w:pStyle w:val="a3"/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 w:rsidRPr="00AC765E">
        <w:rPr>
          <w:rFonts w:ascii="PT Astra Serif" w:hAnsi="PT Astra Serif"/>
          <w:b/>
          <w:bCs/>
          <w:sz w:val="28"/>
          <w:szCs w:val="28"/>
          <w:lang w:val="en-US"/>
        </w:rPr>
        <w:t>IV</w:t>
      </w:r>
      <w:r w:rsidRPr="00AC765E">
        <w:rPr>
          <w:rFonts w:ascii="PT Astra Serif" w:hAnsi="PT Astra Serif"/>
          <w:b/>
          <w:bCs/>
          <w:sz w:val="28"/>
          <w:szCs w:val="28"/>
        </w:rPr>
        <w:t xml:space="preserve">. Государственная регистрация </w:t>
      </w:r>
    </w:p>
    <w:p w:rsidR="00372E65" w:rsidRPr="00AC765E" w:rsidRDefault="00372E65" w:rsidP="00372E65">
      <w:pPr>
        <w:pStyle w:val="a3"/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 w:rsidRPr="00AC765E">
        <w:rPr>
          <w:rFonts w:ascii="PT Astra Serif" w:hAnsi="PT Astra Serif"/>
          <w:b/>
          <w:bCs/>
          <w:sz w:val="28"/>
          <w:szCs w:val="28"/>
        </w:rPr>
        <w:t>уставов муниципальных образований</w:t>
      </w:r>
    </w:p>
    <w:p w:rsidR="00372E65" w:rsidRPr="00AC765E" w:rsidRDefault="00372E65" w:rsidP="00372E65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72E65" w:rsidRPr="00F7605F" w:rsidRDefault="00372E65" w:rsidP="00A726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3311D9">
        <w:rPr>
          <w:rFonts w:ascii="PT Astra Serif" w:hAnsi="PT Astra Serif"/>
          <w:sz w:val="28"/>
          <w:szCs w:val="28"/>
        </w:rPr>
        <w:t xml:space="preserve">В соответствии с подпунктом </w:t>
      </w:r>
      <w:r w:rsidR="003311D9" w:rsidRPr="003311D9">
        <w:rPr>
          <w:rFonts w:ascii="PT Astra Serif" w:hAnsi="PT Astra Serif"/>
          <w:sz w:val="28"/>
          <w:szCs w:val="28"/>
        </w:rPr>
        <w:t>16</w:t>
      </w:r>
      <w:r w:rsidRPr="003311D9">
        <w:rPr>
          <w:rFonts w:ascii="PT Astra Serif" w:hAnsi="PT Astra Serif"/>
          <w:sz w:val="28"/>
          <w:szCs w:val="28"/>
        </w:rPr>
        <w:t xml:space="preserve"> пункта </w:t>
      </w:r>
      <w:r w:rsidR="003311D9" w:rsidRPr="003311D9">
        <w:rPr>
          <w:rFonts w:ascii="PT Astra Serif" w:hAnsi="PT Astra Serif"/>
          <w:sz w:val="28"/>
          <w:szCs w:val="28"/>
        </w:rPr>
        <w:t>12</w:t>
      </w:r>
      <w:r w:rsidRPr="003311D9">
        <w:rPr>
          <w:rFonts w:ascii="PT Astra Serif" w:hAnsi="PT Astra Serif"/>
          <w:sz w:val="28"/>
          <w:szCs w:val="28"/>
        </w:rPr>
        <w:t xml:space="preserve"> </w:t>
      </w:r>
      <w:r w:rsidR="003311D9" w:rsidRPr="003311D9">
        <w:rPr>
          <w:rFonts w:ascii="PT Astra Serif" w:hAnsi="PT Astra Serif"/>
          <w:sz w:val="28"/>
          <w:szCs w:val="28"/>
        </w:rPr>
        <w:t>положения о Главном</w:t>
      </w:r>
      <w:r w:rsidR="003311D9" w:rsidRPr="00F7605F">
        <w:rPr>
          <w:rFonts w:ascii="PT Astra Serif" w:hAnsi="PT Astra Serif"/>
          <w:sz w:val="28"/>
          <w:szCs w:val="28"/>
        </w:rPr>
        <w:t xml:space="preserve"> управлении (Управлении) Министерства юстиции Российской Федерации по субъекту (субъектам) Российской Федерации, утвержденного приказом </w:t>
      </w:r>
      <w:r w:rsidR="003311D9" w:rsidRPr="003311D9">
        <w:rPr>
          <w:rFonts w:ascii="PT Astra Serif" w:hAnsi="PT Astra Serif"/>
          <w:sz w:val="28"/>
          <w:szCs w:val="28"/>
        </w:rPr>
        <w:t>Минюста России от 29.03.2024 № 89,</w:t>
      </w:r>
      <w:r w:rsidR="003311D9" w:rsidRPr="003311D9">
        <w:rPr>
          <w:rFonts w:ascii="PT Astra Serif" w:hAnsi="PT Astra Serif" w:cs="Times New Roman"/>
          <w:sz w:val="28"/>
          <w:szCs w:val="28"/>
        </w:rPr>
        <w:t xml:space="preserve"> </w:t>
      </w:r>
      <w:r w:rsidRPr="003311D9">
        <w:rPr>
          <w:rFonts w:ascii="PT Astra Serif" w:hAnsi="PT Astra Serif"/>
          <w:sz w:val="28"/>
          <w:szCs w:val="28"/>
        </w:rPr>
        <w:t xml:space="preserve">Главное управление </w:t>
      </w:r>
      <w:r w:rsidR="003311D9" w:rsidRPr="003311D9">
        <w:rPr>
          <w:rFonts w:ascii="PT Astra Serif" w:hAnsi="PT Astra Serif"/>
          <w:sz w:val="28"/>
          <w:szCs w:val="28"/>
        </w:rPr>
        <w:t>осуществляет государственную регистрацию уставов муниципальных образований и муниципальных правовых актов о внесении изменений в эти уставы</w:t>
      </w:r>
      <w:r w:rsidRPr="003311D9">
        <w:rPr>
          <w:rFonts w:ascii="PT Astra Serif" w:hAnsi="PT Astra Serif"/>
          <w:sz w:val="28"/>
          <w:szCs w:val="28"/>
        </w:rPr>
        <w:t>.</w:t>
      </w:r>
    </w:p>
    <w:p w:rsidR="008C65E4" w:rsidRPr="009E1E26" w:rsidRDefault="008C65E4" w:rsidP="008C65E4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E1E26">
        <w:rPr>
          <w:rFonts w:ascii="PT Astra Serif" w:hAnsi="PT Astra Serif"/>
          <w:sz w:val="28"/>
          <w:szCs w:val="28"/>
        </w:rPr>
        <w:t>В 202</w:t>
      </w:r>
      <w:r w:rsidR="009E1E26" w:rsidRPr="009E1E26">
        <w:rPr>
          <w:rFonts w:ascii="PT Astra Serif" w:hAnsi="PT Astra Serif"/>
          <w:sz w:val="28"/>
          <w:szCs w:val="28"/>
        </w:rPr>
        <w:t>4</w:t>
      </w:r>
      <w:r w:rsidRPr="009E1E26">
        <w:rPr>
          <w:rFonts w:ascii="PT Astra Serif" w:hAnsi="PT Astra Serif"/>
          <w:sz w:val="28"/>
          <w:szCs w:val="28"/>
        </w:rPr>
        <w:t xml:space="preserve"> году на государственную регистрацию поступил </w:t>
      </w:r>
      <w:r w:rsidRPr="009E1E26">
        <w:rPr>
          <w:rFonts w:ascii="PT Astra Serif" w:hAnsi="PT Astra Serif"/>
          <w:sz w:val="28"/>
          <w:szCs w:val="28"/>
        </w:rPr>
        <w:br/>
      </w:r>
      <w:r w:rsidR="009E1E26" w:rsidRPr="009E1E26">
        <w:rPr>
          <w:rFonts w:ascii="PT Astra Serif" w:hAnsi="PT Astra Serif"/>
          <w:sz w:val="28"/>
          <w:szCs w:val="28"/>
        </w:rPr>
        <w:t>301</w:t>
      </w:r>
      <w:r w:rsidRPr="009E1E26">
        <w:rPr>
          <w:rFonts w:ascii="PT Astra Serif" w:hAnsi="PT Astra Serif"/>
          <w:sz w:val="28"/>
          <w:szCs w:val="28"/>
        </w:rPr>
        <w:t xml:space="preserve"> муниципальный правовой акт о внесении изменений в устав муниципальн</w:t>
      </w:r>
      <w:r w:rsidR="00031FC8">
        <w:rPr>
          <w:rFonts w:ascii="PT Astra Serif" w:hAnsi="PT Astra Serif"/>
          <w:sz w:val="28"/>
          <w:szCs w:val="28"/>
        </w:rPr>
        <w:t>ого</w:t>
      </w:r>
      <w:r w:rsidRPr="009E1E26">
        <w:rPr>
          <w:rFonts w:ascii="PT Astra Serif" w:hAnsi="PT Astra Serif"/>
          <w:sz w:val="28"/>
          <w:szCs w:val="28"/>
        </w:rPr>
        <w:t xml:space="preserve"> образовани</w:t>
      </w:r>
      <w:r w:rsidR="00031FC8">
        <w:rPr>
          <w:rFonts w:ascii="PT Astra Serif" w:hAnsi="PT Astra Serif"/>
          <w:sz w:val="28"/>
          <w:szCs w:val="28"/>
        </w:rPr>
        <w:t>я</w:t>
      </w:r>
      <w:r w:rsidRPr="009E1E26">
        <w:rPr>
          <w:rFonts w:ascii="PT Astra Serif" w:hAnsi="PT Astra Serif"/>
          <w:sz w:val="28"/>
          <w:szCs w:val="28"/>
        </w:rPr>
        <w:t xml:space="preserve">, что на </w:t>
      </w:r>
      <w:r w:rsidR="009E1E26" w:rsidRPr="009E1E26">
        <w:rPr>
          <w:rFonts w:ascii="PT Astra Serif" w:hAnsi="PT Astra Serif"/>
          <w:sz w:val="28"/>
          <w:szCs w:val="28"/>
        </w:rPr>
        <w:t>15</w:t>
      </w:r>
      <w:r w:rsidRPr="009E1E26">
        <w:rPr>
          <w:rFonts w:ascii="PT Astra Serif" w:hAnsi="PT Astra Serif"/>
          <w:sz w:val="28"/>
          <w:szCs w:val="28"/>
        </w:rPr>
        <w:t xml:space="preserve">% </w:t>
      </w:r>
      <w:r w:rsidR="009E1E26" w:rsidRPr="009E1E26">
        <w:rPr>
          <w:rFonts w:ascii="PT Astra Serif" w:hAnsi="PT Astra Serif"/>
          <w:sz w:val="28"/>
          <w:szCs w:val="28"/>
        </w:rPr>
        <w:t>боль</w:t>
      </w:r>
      <w:r w:rsidRPr="009E1E26">
        <w:rPr>
          <w:rFonts w:ascii="PT Astra Serif" w:hAnsi="PT Astra Serif"/>
          <w:sz w:val="28"/>
          <w:szCs w:val="28"/>
        </w:rPr>
        <w:t>ше, чем в 202</w:t>
      </w:r>
      <w:r w:rsidR="009E1E26" w:rsidRPr="009E1E26">
        <w:rPr>
          <w:rFonts w:ascii="PT Astra Serif" w:hAnsi="PT Astra Serif"/>
          <w:sz w:val="28"/>
          <w:szCs w:val="28"/>
        </w:rPr>
        <w:t>3</w:t>
      </w:r>
      <w:r w:rsidRPr="009E1E26">
        <w:rPr>
          <w:rFonts w:ascii="PT Astra Serif" w:hAnsi="PT Astra Serif"/>
          <w:sz w:val="28"/>
          <w:szCs w:val="28"/>
        </w:rPr>
        <w:t xml:space="preserve"> году (2</w:t>
      </w:r>
      <w:r w:rsidR="009E1E26" w:rsidRPr="009E1E26">
        <w:rPr>
          <w:rFonts w:ascii="PT Astra Serif" w:hAnsi="PT Astra Serif"/>
          <w:sz w:val="28"/>
          <w:szCs w:val="28"/>
        </w:rPr>
        <w:t>61</w:t>
      </w:r>
      <w:r w:rsidRPr="009E1E26">
        <w:rPr>
          <w:rFonts w:ascii="PT Astra Serif" w:hAnsi="PT Astra Serif"/>
          <w:sz w:val="28"/>
          <w:szCs w:val="28"/>
        </w:rPr>
        <w:t>).</w:t>
      </w:r>
    </w:p>
    <w:p w:rsidR="008C65E4" w:rsidRPr="009E1E26" w:rsidRDefault="008C65E4" w:rsidP="008C65E4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E1E26">
        <w:rPr>
          <w:rFonts w:ascii="PT Astra Serif" w:hAnsi="PT Astra Serif"/>
          <w:sz w:val="28"/>
          <w:szCs w:val="28"/>
        </w:rPr>
        <w:t>Зарегистрирован</w:t>
      </w:r>
      <w:r w:rsidR="009E1E26" w:rsidRPr="009E1E26">
        <w:rPr>
          <w:rFonts w:ascii="PT Astra Serif" w:hAnsi="PT Astra Serif"/>
          <w:sz w:val="28"/>
          <w:szCs w:val="28"/>
        </w:rPr>
        <w:t>о</w:t>
      </w:r>
      <w:r w:rsidRPr="009E1E26">
        <w:rPr>
          <w:rFonts w:ascii="PT Astra Serif" w:hAnsi="PT Astra Serif"/>
          <w:sz w:val="28"/>
          <w:szCs w:val="28"/>
        </w:rPr>
        <w:t xml:space="preserve"> 2</w:t>
      </w:r>
      <w:r w:rsidR="009E1E26" w:rsidRPr="009E1E26">
        <w:rPr>
          <w:rFonts w:ascii="PT Astra Serif" w:hAnsi="PT Astra Serif"/>
          <w:sz w:val="28"/>
          <w:szCs w:val="28"/>
        </w:rPr>
        <w:t>62</w:t>
      </w:r>
      <w:r w:rsidRPr="009E1E26">
        <w:rPr>
          <w:rFonts w:ascii="PT Astra Serif" w:hAnsi="PT Astra Serif"/>
          <w:sz w:val="28"/>
          <w:szCs w:val="28"/>
        </w:rPr>
        <w:t xml:space="preserve"> муниципальны</w:t>
      </w:r>
      <w:r w:rsidR="009E1E26" w:rsidRPr="009E1E26">
        <w:rPr>
          <w:rFonts w:ascii="PT Astra Serif" w:hAnsi="PT Astra Serif"/>
          <w:sz w:val="28"/>
          <w:szCs w:val="28"/>
        </w:rPr>
        <w:t>х</w:t>
      </w:r>
      <w:r w:rsidRPr="009E1E26">
        <w:rPr>
          <w:rFonts w:ascii="PT Astra Serif" w:hAnsi="PT Astra Serif"/>
          <w:sz w:val="28"/>
          <w:szCs w:val="28"/>
        </w:rPr>
        <w:t xml:space="preserve"> правов</w:t>
      </w:r>
      <w:r w:rsidR="009E1E26" w:rsidRPr="009E1E26">
        <w:rPr>
          <w:rFonts w:ascii="PT Astra Serif" w:hAnsi="PT Astra Serif"/>
          <w:sz w:val="28"/>
          <w:szCs w:val="28"/>
        </w:rPr>
        <w:t>ых</w:t>
      </w:r>
      <w:r w:rsidRPr="009E1E26">
        <w:rPr>
          <w:rFonts w:ascii="PT Astra Serif" w:hAnsi="PT Astra Serif"/>
          <w:sz w:val="28"/>
          <w:szCs w:val="28"/>
        </w:rPr>
        <w:t xml:space="preserve"> акт</w:t>
      </w:r>
      <w:r w:rsidR="009E1E26" w:rsidRPr="009E1E26">
        <w:rPr>
          <w:rFonts w:ascii="PT Astra Serif" w:hAnsi="PT Astra Serif"/>
          <w:sz w:val="28"/>
          <w:szCs w:val="28"/>
        </w:rPr>
        <w:t>а</w:t>
      </w:r>
      <w:r w:rsidRPr="009E1E26">
        <w:rPr>
          <w:rFonts w:ascii="PT Astra Serif" w:hAnsi="PT Astra Serif"/>
          <w:sz w:val="28"/>
          <w:szCs w:val="28"/>
        </w:rPr>
        <w:t xml:space="preserve"> о внесении изменений в уставы муниципальных образований, что на 13% больше, чем в 202</w:t>
      </w:r>
      <w:r w:rsidR="009E1E26" w:rsidRPr="009E1E26">
        <w:rPr>
          <w:rFonts w:ascii="PT Astra Serif" w:hAnsi="PT Astra Serif"/>
          <w:sz w:val="28"/>
          <w:szCs w:val="28"/>
        </w:rPr>
        <w:t>3</w:t>
      </w:r>
      <w:r w:rsidRPr="009E1E26">
        <w:rPr>
          <w:rFonts w:ascii="PT Astra Serif" w:hAnsi="PT Astra Serif"/>
          <w:sz w:val="28"/>
          <w:szCs w:val="28"/>
        </w:rPr>
        <w:t xml:space="preserve"> году (2</w:t>
      </w:r>
      <w:r w:rsidR="009E1E26" w:rsidRPr="009E1E26">
        <w:rPr>
          <w:rFonts w:ascii="PT Astra Serif" w:hAnsi="PT Astra Serif"/>
          <w:sz w:val="28"/>
          <w:szCs w:val="28"/>
        </w:rPr>
        <w:t>31</w:t>
      </w:r>
      <w:r w:rsidRPr="009E1E26">
        <w:rPr>
          <w:rFonts w:ascii="PT Astra Serif" w:hAnsi="PT Astra Serif"/>
          <w:sz w:val="28"/>
          <w:szCs w:val="28"/>
        </w:rPr>
        <w:t>).</w:t>
      </w:r>
    </w:p>
    <w:p w:rsidR="00F14169" w:rsidRPr="00677DC7" w:rsidRDefault="00F14169" w:rsidP="00F14169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77DC7">
        <w:rPr>
          <w:rFonts w:ascii="PT Astra Serif" w:hAnsi="PT Astra Serif"/>
          <w:sz w:val="28"/>
          <w:szCs w:val="28"/>
        </w:rPr>
        <w:t xml:space="preserve">В отношении 13 муниципальных правовых актов принято решение об отказе в государственной регистрации, что составляет 4% от общего </w:t>
      </w:r>
      <w:r w:rsidRPr="00677DC7">
        <w:rPr>
          <w:rFonts w:ascii="PT Astra Serif" w:hAnsi="PT Astra Serif"/>
          <w:sz w:val="28"/>
          <w:szCs w:val="28"/>
        </w:rPr>
        <w:lastRenderedPageBreak/>
        <w:t xml:space="preserve">количества муниципальных правовых актов, поступивших на </w:t>
      </w:r>
      <w:r>
        <w:rPr>
          <w:rFonts w:ascii="PT Astra Serif" w:hAnsi="PT Astra Serif"/>
          <w:sz w:val="28"/>
          <w:szCs w:val="28"/>
        </w:rPr>
        <w:t xml:space="preserve">государственную </w:t>
      </w:r>
      <w:r w:rsidRPr="00677DC7">
        <w:rPr>
          <w:rFonts w:ascii="PT Astra Serif" w:hAnsi="PT Astra Serif"/>
          <w:sz w:val="28"/>
          <w:szCs w:val="28"/>
        </w:rPr>
        <w:t>регистрацию.</w:t>
      </w:r>
    </w:p>
    <w:p w:rsidR="00F14169" w:rsidRPr="00677DC7" w:rsidRDefault="00F14169" w:rsidP="00F14169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77DC7">
        <w:rPr>
          <w:rFonts w:ascii="PT Astra Serif" w:hAnsi="PT Astra Serif"/>
          <w:sz w:val="28"/>
          <w:szCs w:val="28"/>
        </w:rPr>
        <w:t>В 2023 году было принято решение об отказе в государственной регистрации в отношении 16 муниципальных правовых актов, что составило 6% от общего количества муниципальных правовых актов, поступивших на государственную регистрацию.</w:t>
      </w:r>
    </w:p>
    <w:p w:rsidR="00F14169" w:rsidRDefault="00F14169" w:rsidP="00F14169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77DC7">
        <w:rPr>
          <w:rFonts w:ascii="PT Astra Serif" w:hAnsi="PT Astra Serif"/>
          <w:sz w:val="28"/>
          <w:szCs w:val="28"/>
        </w:rPr>
        <w:t xml:space="preserve">В 2024 году возвращено 28 пакетов документов (в 2023 году – 28). </w:t>
      </w:r>
      <w:r>
        <w:rPr>
          <w:rFonts w:ascii="PT Astra Serif" w:hAnsi="PT Astra Serif"/>
          <w:sz w:val="28"/>
          <w:szCs w:val="28"/>
        </w:rPr>
        <w:br/>
      </w:r>
      <w:r w:rsidRPr="00677DC7">
        <w:rPr>
          <w:rFonts w:ascii="PT Astra Serif" w:hAnsi="PT Astra Serif"/>
          <w:sz w:val="28"/>
          <w:szCs w:val="28"/>
        </w:rPr>
        <w:t>В процентном выражении данный показатель составил 9% от общего числа муниципальных правовых актов</w:t>
      </w:r>
      <w:r>
        <w:rPr>
          <w:rFonts w:ascii="PT Astra Serif" w:hAnsi="PT Astra Serif"/>
          <w:sz w:val="28"/>
          <w:szCs w:val="28"/>
        </w:rPr>
        <w:t>,</w:t>
      </w:r>
      <w:r w:rsidRPr="00677DC7">
        <w:rPr>
          <w:rFonts w:ascii="PT Astra Serif" w:hAnsi="PT Astra Serif"/>
          <w:sz w:val="28"/>
          <w:szCs w:val="28"/>
        </w:rPr>
        <w:t xml:space="preserve"> находившихся на государственной регистрации. Аналогичный показатель 2023 года составил 10,7%.</w:t>
      </w:r>
    </w:p>
    <w:p w:rsidR="00416A11" w:rsidRPr="00F14169" w:rsidRDefault="00416A11" w:rsidP="00416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14169">
        <w:rPr>
          <w:rFonts w:ascii="PT Astra Serif" w:hAnsi="PT Astra Serif"/>
          <w:sz w:val="28"/>
          <w:szCs w:val="28"/>
        </w:rPr>
        <w:t>В государственный реестр муниципальных образований включены все 94 муниципальных образования, расположенных на территории Свердловской области, из них: 68 городских округов, 5 муниципальных районов, 5 городских и 16 сельских поселений.</w:t>
      </w:r>
    </w:p>
    <w:p w:rsidR="00F14169" w:rsidRPr="003A5809" w:rsidRDefault="00F14169" w:rsidP="00F14169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A5809">
        <w:rPr>
          <w:rFonts w:ascii="PT Astra Serif" w:hAnsi="PT Astra Serif"/>
          <w:sz w:val="28"/>
          <w:szCs w:val="28"/>
        </w:rPr>
        <w:t xml:space="preserve">В целях обеспечения соответствия уставов муниципальных образований действующему законодательству рассмотрено </w:t>
      </w:r>
      <w:r>
        <w:rPr>
          <w:rFonts w:ascii="PT Astra Serif" w:hAnsi="PT Astra Serif"/>
          <w:sz w:val="28"/>
          <w:szCs w:val="28"/>
        </w:rPr>
        <w:t>308</w:t>
      </w:r>
      <w:r w:rsidRPr="003A5809">
        <w:rPr>
          <w:rFonts w:ascii="PT Astra Serif" w:hAnsi="PT Astra Serif"/>
          <w:sz w:val="28"/>
          <w:szCs w:val="28"/>
        </w:rPr>
        <w:t xml:space="preserve"> проектов муниципальных правовых актов о внесении изменений в уставы м</w:t>
      </w:r>
      <w:r>
        <w:rPr>
          <w:rFonts w:ascii="PT Astra Serif" w:hAnsi="PT Astra Serif"/>
          <w:sz w:val="28"/>
          <w:szCs w:val="28"/>
        </w:rPr>
        <w:t>униципальных образований (в 2023</w:t>
      </w:r>
      <w:r w:rsidRPr="003A5809"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sz w:val="28"/>
          <w:szCs w:val="28"/>
        </w:rPr>
        <w:t>у данный показатель составил 211</w:t>
      </w:r>
      <w:r w:rsidRPr="003A5809">
        <w:rPr>
          <w:rFonts w:ascii="PT Astra Serif" w:hAnsi="PT Astra Serif"/>
          <w:sz w:val="28"/>
          <w:szCs w:val="28"/>
        </w:rPr>
        <w:t xml:space="preserve"> проектов). В отношении </w:t>
      </w:r>
      <w:r>
        <w:rPr>
          <w:rFonts w:ascii="PT Astra Serif" w:hAnsi="PT Astra Serif"/>
          <w:sz w:val="28"/>
          <w:szCs w:val="28"/>
        </w:rPr>
        <w:t>228</w:t>
      </w:r>
      <w:r w:rsidRPr="003A5809">
        <w:rPr>
          <w:rFonts w:ascii="PT Astra Serif" w:hAnsi="PT Astra Serif"/>
          <w:sz w:val="28"/>
          <w:szCs w:val="28"/>
        </w:rPr>
        <w:t xml:space="preserve"> проектов были высказаны различного</w:t>
      </w:r>
      <w:r>
        <w:rPr>
          <w:rFonts w:ascii="PT Astra Serif" w:hAnsi="PT Astra Serif"/>
          <w:sz w:val="28"/>
          <w:szCs w:val="28"/>
        </w:rPr>
        <w:t xml:space="preserve"> рода замечания (показатель 2023</w:t>
      </w:r>
      <w:r w:rsidRPr="003A5809">
        <w:rPr>
          <w:rFonts w:ascii="PT Astra Serif" w:hAnsi="PT Astra Serif"/>
          <w:sz w:val="28"/>
          <w:szCs w:val="28"/>
        </w:rPr>
        <w:t xml:space="preserve"> года – </w:t>
      </w:r>
      <w:r>
        <w:rPr>
          <w:rFonts w:ascii="PT Astra Serif" w:hAnsi="PT Astra Serif"/>
          <w:sz w:val="28"/>
          <w:szCs w:val="28"/>
        </w:rPr>
        <w:t>129</w:t>
      </w:r>
      <w:r w:rsidRPr="003A5809">
        <w:rPr>
          <w:rFonts w:ascii="PT Astra Serif" w:hAnsi="PT Astra Serif"/>
          <w:sz w:val="28"/>
          <w:szCs w:val="28"/>
        </w:rPr>
        <w:t>). Главным управлением самостоятельно разработано и предложено главам муниципальных образований 3 проекта муниципальных правовых актов о внесении изменений в уставы му</w:t>
      </w:r>
      <w:r>
        <w:rPr>
          <w:rFonts w:ascii="PT Astra Serif" w:hAnsi="PT Astra Serif"/>
          <w:sz w:val="28"/>
          <w:szCs w:val="28"/>
        </w:rPr>
        <w:t>ниципальных образований (за 2023 год – 3</w:t>
      </w:r>
      <w:r w:rsidRPr="003A5809">
        <w:rPr>
          <w:rFonts w:ascii="PT Astra Serif" w:hAnsi="PT Astra Serif"/>
          <w:sz w:val="28"/>
          <w:szCs w:val="28"/>
        </w:rPr>
        <w:t>).</w:t>
      </w:r>
    </w:p>
    <w:p w:rsidR="00416A11" w:rsidRPr="00F14169" w:rsidRDefault="00416A11" w:rsidP="00416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14169">
        <w:rPr>
          <w:rFonts w:ascii="PT Astra Serif" w:hAnsi="PT Astra Serif"/>
          <w:sz w:val="28"/>
          <w:szCs w:val="28"/>
        </w:rPr>
        <w:t>Кроме того, Главному федеральному инспектору в Свердловской области ежеквартально направляется информация об уставах муниципальных образований, несоответствующих федеральному законодательству.</w:t>
      </w:r>
    </w:p>
    <w:p w:rsidR="00416A11" w:rsidRPr="00F14169" w:rsidRDefault="00416A11" w:rsidP="00416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14169">
        <w:rPr>
          <w:rFonts w:ascii="PT Astra Serif" w:hAnsi="PT Astra Serif"/>
          <w:sz w:val="28"/>
          <w:szCs w:val="28"/>
        </w:rPr>
        <w:t>Практически все предоставленные на государственную регистрацию в 202</w:t>
      </w:r>
      <w:r w:rsidR="00F14169" w:rsidRPr="00F14169">
        <w:rPr>
          <w:rFonts w:ascii="PT Astra Serif" w:hAnsi="PT Astra Serif"/>
          <w:sz w:val="28"/>
          <w:szCs w:val="28"/>
        </w:rPr>
        <w:t>4</w:t>
      </w:r>
      <w:r w:rsidRPr="00F14169">
        <w:rPr>
          <w:rFonts w:ascii="PT Astra Serif" w:hAnsi="PT Astra Serif"/>
          <w:sz w:val="28"/>
          <w:szCs w:val="28"/>
        </w:rPr>
        <w:t xml:space="preserve"> году муниципальные правовые акты направлены на приведение уставов муниципальных образований в соответствие с действующим федеральным и областным законодательством.</w:t>
      </w:r>
    </w:p>
    <w:p w:rsidR="003F0448" w:rsidRPr="00F14169" w:rsidRDefault="003F0448" w:rsidP="003F0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14169">
        <w:rPr>
          <w:rFonts w:ascii="PT Astra Serif" w:hAnsi="PT Astra Serif"/>
          <w:sz w:val="28"/>
          <w:szCs w:val="28"/>
        </w:rPr>
        <w:t>В целях взаимодействия с прокуратурой Свердловской области заключено соглашение по вопросам обмена информацией, во исполнение которого Главным управлением в прокуратуру Свердловской области ежемесячно направляется информация о соответствии уставов муниципальных образований Свердловской области федеральному законодательству.</w:t>
      </w:r>
    </w:p>
    <w:p w:rsidR="003F0448" w:rsidRPr="00F14169" w:rsidRDefault="003F0448" w:rsidP="003F0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14169">
        <w:rPr>
          <w:rFonts w:ascii="PT Astra Serif" w:hAnsi="PT Astra Serif"/>
          <w:sz w:val="28"/>
          <w:szCs w:val="28"/>
        </w:rPr>
        <w:t>Указанная информация также направляется в Правительство Свердловской области и Законодательное Собрание Свердловской области.</w:t>
      </w:r>
    </w:p>
    <w:p w:rsidR="003F0448" w:rsidRPr="00F14169" w:rsidRDefault="003F0448" w:rsidP="003F0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14169">
        <w:rPr>
          <w:rFonts w:ascii="PT Astra Serif" w:hAnsi="PT Astra Serif"/>
          <w:sz w:val="28"/>
          <w:szCs w:val="28"/>
        </w:rPr>
        <w:t xml:space="preserve">Управляющим управленческих округов Свердловской области ежеквартально направляется информация о приведении уставов </w:t>
      </w:r>
      <w:r w:rsidRPr="00F14169">
        <w:rPr>
          <w:rFonts w:ascii="PT Astra Serif" w:hAnsi="PT Astra Serif"/>
          <w:sz w:val="28"/>
          <w:szCs w:val="28"/>
        </w:rPr>
        <w:lastRenderedPageBreak/>
        <w:t>муниципальных образований Свердловской области в соответствие с федеральным законодательством.</w:t>
      </w:r>
    </w:p>
    <w:p w:rsidR="003F0448" w:rsidRPr="00F14169" w:rsidRDefault="003F0448" w:rsidP="003F0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14169">
        <w:rPr>
          <w:rFonts w:ascii="PT Astra Serif" w:hAnsi="PT Astra Serif"/>
          <w:sz w:val="28"/>
          <w:szCs w:val="28"/>
        </w:rPr>
        <w:t>Информация о мерах прокурорского реагирования в Главное управление не поступает.</w:t>
      </w:r>
    </w:p>
    <w:p w:rsidR="00F14169" w:rsidRPr="00677DC7" w:rsidRDefault="00F14169" w:rsidP="00F14169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77DC7">
        <w:rPr>
          <w:rFonts w:ascii="PT Astra Serif" w:hAnsi="PT Astra Serif"/>
          <w:color w:val="000000"/>
          <w:sz w:val="28"/>
          <w:szCs w:val="28"/>
        </w:rPr>
        <w:t>В рамках оказания методической помощи органам местного самоуправления Главным управлением проводились следующие мероприятия:</w:t>
      </w:r>
    </w:p>
    <w:p w:rsidR="00F14169" w:rsidRPr="00677DC7" w:rsidRDefault="00F14169" w:rsidP="00F14169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77DC7">
        <w:rPr>
          <w:rFonts w:ascii="PT Astra Serif" w:hAnsi="PT Astra Serif"/>
          <w:color w:val="000000"/>
          <w:sz w:val="28"/>
          <w:szCs w:val="28"/>
        </w:rPr>
        <w:t>- регулярно предоставляются разъяснения по вопросам внесения изменений и дополнений в уставы муниципальных образований, а также по надлежащему оформлению документов для их представления на государственную регистрацию, по указанным вопросам ведется личный прием представителей муниципальных образований, а также их постоянное консультирование по телефону «горячей линии»;</w:t>
      </w:r>
    </w:p>
    <w:p w:rsidR="00F14169" w:rsidRPr="00677DC7" w:rsidRDefault="00F14169" w:rsidP="00F14169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77DC7">
        <w:rPr>
          <w:rFonts w:ascii="PT Astra Serif" w:hAnsi="PT Astra Serif"/>
          <w:color w:val="000000"/>
          <w:sz w:val="28"/>
          <w:szCs w:val="28"/>
        </w:rPr>
        <w:t>- принято участие в 3 совещаниях в рамках стажировки председателей представительных органов муниципальных образований, расположенных на территории Свердловской области, избранных на должность впервые;</w:t>
      </w:r>
    </w:p>
    <w:p w:rsidR="00F14169" w:rsidRPr="00677DC7" w:rsidRDefault="00F14169" w:rsidP="00F14169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77DC7">
        <w:rPr>
          <w:rFonts w:ascii="PT Astra Serif" w:hAnsi="PT Astra Serif"/>
          <w:color w:val="000000"/>
          <w:sz w:val="28"/>
          <w:szCs w:val="28"/>
        </w:rPr>
        <w:t>- принято участие в заседании рабочей группы по подготовке к реализации на территории Свердловской области положений Федерального закона от 01.05.2019 № 87-ФЗ «О внесении изменений в Федеральный закон «Об общих принципах организации местного самоуправления в Российской Федерации»;</w:t>
      </w:r>
    </w:p>
    <w:p w:rsidR="00F14169" w:rsidRPr="00677DC7" w:rsidRDefault="00F14169" w:rsidP="00F14169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77DC7">
        <w:rPr>
          <w:rFonts w:ascii="PT Astra Serif" w:hAnsi="PT Astra Serif"/>
          <w:color w:val="000000"/>
          <w:sz w:val="28"/>
          <w:szCs w:val="28"/>
        </w:rPr>
        <w:t xml:space="preserve">- принято участие в 308 рабочих группах по разработке проектов муниципальных правовых актов о внесении изменений в уставы муниципальных образований (за 2023 год – в 211 рабочих группах); </w:t>
      </w:r>
    </w:p>
    <w:p w:rsidR="00F14169" w:rsidRDefault="00F14169" w:rsidP="00F14169">
      <w:pPr>
        <w:pStyle w:val="a3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77DC7">
        <w:rPr>
          <w:rFonts w:ascii="PT Astra Serif" w:hAnsi="PT Astra Serif"/>
          <w:color w:val="000000"/>
          <w:sz w:val="28"/>
          <w:szCs w:val="28"/>
        </w:rPr>
        <w:t>- разработано 3 проекта модельных изменений в уставы муниципальных образований.</w:t>
      </w:r>
    </w:p>
    <w:p w:rsidR="00992367" w:rsidRPr="00F14169" w:rsidRDefault="00992367" w:rsidP="00992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14169">
        <w:rPr>
          <w:rFonts w:ascii="PT Astra Serif" w:hAnsi="PT Astra Serif"/>
          <w:sz w:val="28"/>
          <w:szCs w:val="28"/>
        </w:rPr>
        <w:t>За период с 1 сентября 2005 года по настоящее время решений судов и информации об обжаловании регистрационных действий, в том числе отказов в регистрации уставов муниципальных образований, не поступало.</w:t>
      </w:r>
    </w:p>
    <w:p w:rsidR="001819AC" w:rsidRPr="00F14169" w:rsidRDefault="001819AC" w:rsidP="00505BEE">
      <w:pPr>
        <w:pStyle w:val="a3"/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05BEE" w:rsidRPr="00031FC8" w:rsidRDefault="00505BEE" w:rsidP="00505BEE">
      <w:pPr>
        <w:pStyle w:val="a3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031FC8">
        <w:rPr>
          <w:rFonts w:ascii="PT Astra Serif" w:hAnsi="PT Astra Serif"/>
          <w:b/>
          <w:bCs/>
          <w:sz w:val="28"/>
          <w:szCs w:val="28"/>
          <w:lang w:val="en-US"/>
        </w:rPr>
        <w:t>V</w:t>
      </w:r>
      <w:r w:rsidRPr="00031FC8">
        <w:rPr>
          <w:rFonts w:ascii="PT Astra Serif" w:hAnsi="PT Astra Serif"/>
          <w:b/>
          <w:bCs/>
          <w:sz w:val="28"/>
          <w:szCs w:val="28"/>
        </w:rPr>
        <w:t xml:space="preserve">. Антикоррупционная экспертиза </w:t>
      </w:r>
      <w:r w:rsidRPr="00031FC8">
        <w:rPr>
          <w:rFonts w:ascii="PT Astra Serif" w:hAnsi="PT Astra Serif"/>
          <w:b/>
          <w:sz w:val="28"/>
          <w:szCs w:val="28"/>
        </w:rPr>
        <w:t xml:space="preserve">нормативных правовых актов </w:t>
      </w:r>
      <w:r w:rsidRPr="00031FC8">
        <w:rPr>
          <w:rFonts w:ascii="PT Astra Serif" w:hAnsi="PT Astra Serif"/>
          <w:b/>
          <w:sz w:val="28"/>
          <w:szCs w:val="28"/>
        </w:rPr>
        <w:br/>
        <w:t xml:space="preserve">органов государственной власти Свердловской области </w:t>
      </w:r>
      <w:r w:rsidRPr="00031FC8">
        <w:rPr>
          <w:rFonts w:ascii="PT Astra Serif" w:hAnsi="PT Astra Serif"/>
          <w:b/>
          <w:sz w:val="28"/>
          <w:szCs w:val="28"/>
        </w:rPr>
        <w:br/>
        <w:t>и уставов муниципальных образований</w:t>
      </w:r>
    </w:p>
    <w:p w:rsidR="007956D2" w:rsidRPr="00031FC8" w:rsidRDefault="007956D2" w:rsidP="00505BE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51D47" w:rsidRDefault="00505BEE" w:rsidP="00651D47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51D47">
        <w:rPr>
          <w:rFonts w:ascii="PT Astra Serif" w:hAnsi="PT Astra Serif"/>
          <w:sz w:val="28"/>
          <w:szCs w:val="28"/>
        </w:rPr>
        <w:t>В соответствии с подпунктами 1</w:t>
      </w:r>
      <w:r w:rsidR="00651D47" w:rsidRPr="00651D47">
        <w:rPr>
          <w:rFonts w:ascii="PT Astra Serif" w:hAnsi="PT Astra Serif"/>
          <w:sz w:val="28"/>
          <w:szCs w:val="28"/>
        </w:rPr>
        <w:t>3</w:t>
      </w:r>
      <w:r w:rsidRPr="00651D47">
        <w:rPr>
          <w:rFonts w:ascii="PT Astra Serif" w:hAnsi="PT Astra Serif"/>
          <w:sz w:val="28"/>
          <w:szCs w:val="28"/>
        </w:rPr>
        <w:t xml:space="preserve"> и 1</w:t>
      </w:r>
      <w:r w:rsidR="00651D47" w:rsidRPr="00651D47">
        <w:rPr>
          <w:rFonts w:ascii="PT Astra Serif" w:hAnsi="PT Astra Serif"/>
          <w:sz w:val="28"/>
          <w:szCs w:val="28"/>
        </w:rPr>
        <w:t>4</w:t>
      </w:r>
      <w:r w:rsidRPr="00651D47">
        <w:rPr>
          <w:rFonts w:ascii="PT Astra Serif" w:hAnsi="PT Astra Serif"/>
          <w:sz w:val="28"/>
          <w:szCs w:val="28"/>
        </w:rPr>
        <w:t xml:space="preserve"> пункта </w:t>
      </w:r>
      <w:r w:rsidR="00651D47" w:rsidRPr="00651D47">
        <w:rPr>
          <w:rFonts w:ascii="PT Astra Serif" w:hAnsi="PT Astra Serif"/>
          <w:sz w:val="28"/>
          <w:szCs w:val="28"/>
        </w:rPr>
        <w:t>12</w:t>
      </w:r>
      <w:r w:rsidRPr="00651D47">
        <w:rPr>
          <w:rFonts w:ascii="PT Astra Serif" w:hAnsi="PT Astra Serif"/>
          <w:sz w:val="28"/>
          <w:szCs w:val="28"/>
        </w:rPr>
        <w:t xml:space="preserve"> </w:t>
      </w:r>
      <w:r w:rsidR="00651D47" w:rsidRPr="003311D9">
        <w:rPr>
          <w:rFonts w:ascii="PT Astra Serif" w:hAnsi="PT Astra Serif"/>
          <w:sz w:val="28"/>
          <w:szCs w:val="28"/>
        </w:rPr>
        <w:t>положения о Главном</w:t>
      </w:r>
      <w:r w:rsidR="00651D47" w:rsidRPr="00F7605F">
        <w:rPr>
          <w:rFonts w:ascii="PT Astra Serif" w:hAnsi="PT Astra Serif"/>
          <w:sz w:val="28"/>
          <w:szCs w:val="28"/>
        </w:rPr>
        <w:t xml:space="preserve"> управлении (Управлении) Министерства юстиции Российской Федерации по субъекту (субъектам) Российской Федерации, утвержденного приказом </w:t>
      </w:r>
      <w:r w:rsidR="00651D47" w:rsidRPr="003311D9">
        <w:rPr>
          <w:rFonts w:ascii="PT Astra Serif" w:hAnsi="PT Astra Serif"/>
          <w:sz w:val="28"/>
          <w:szCs w:val="28"/>
        </w:rPr>
        <w:t>Минюста России от 29.03.2024 № 89</w:t>
      </w:r>
      <w:r w:rsidR="00651D47" w:rsidRPr="00651D47">
        <w:rPr>
          <w:rFonts w:ascii="PT Astra Serif" w:hAnsi="PT Astra Serif"/>
          <w:sz w:val="28"/>
          <w:szCs w:val="28"/>
        </w:rPr>
        <w:t xml:space="preserve">, </w:t>
      </w:r>
      <w:r w:rsidRPr="00651D47">
        <w:rPr>
          <w:rFonts w:ascii="PT Astra Serif" w:hAnsi="PT Astra Serif"/>
          <w:sz w:val="28"/>
          <w:szCs w:val="28"/>
        </w:rPr>
        <w:t xml:space="preserve">Главное управление </w:t>
      </w:r>
      <w:r w:rsidR="00651D47" w:rsidRPr="00651D47">
        <w:rPr>
          <w:rFonts w:ascii="PT Astra Serif" w:hAnsi="PT Astra Serif"/>
          <w:sz w:val="28"/>
          <w:szCs w:val="28"/>
        </w:rPr>
        <w:t xml:space="preserve">проводит антикоррупционную экспертизу нормативных правовых актов субъектов Российской Федерации при мониторинге их применения и при внесении сведений в федеральный регистр нормативных </w:t>
      </w:r>
      <w:r w:rsidR="00651D47" w:rsidRPr="00651D47">
        <w:rPr>
          <w:rFonts w:ascii="PT Astra Serif" w:hAnsi="PT Astra Serif"/>
          <w:sz w:val="28"/>
          <w:szCs w:val="28"/>
        </w:rPr>
        <w:lastRenderedPageBreak/>
        <w:t>правовых актов субъектов Российской Федерации; проводит антикоррупционную экспертизу уставов муниципальных образований и муниципальных правовых актов о внесении изменений в уставы муниципальных образований при их государственной регистрации</w:t>
      </w:r>
      <w:r w:rsidR="00651D47">
        <w:rPr>
          <w:rFonts w:ascii="PT Astra Serif" w:hAnsi="PT Astra Serif"/>
          <w:sz w:val="28"/>
          <w:szCs w:val="28"/>
        </w:rPr>
        <w:t>.</w:t>
      </w:r>
    </w:p>
    <w:p w:rsidR="00651D47" w:rsidRPr="002F15A6" w:rsidRDefault="00651D47" w:rsidP="00651D47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F15A6">
        <w:rPr>
          <w:rFonts w:ascii="PT Astra Serif" w:hAnsi="PT Astra Serif"/>
          <w:color w:val="000000"/>
          <w:sz w:val="28"/>
          <w:szCs w:val="28"/>
        </w:rPr>
        <w:t>В 2024 году антикоррупционная экспертиза проведена в отношении 2937 нормативных правовых актов Свердловской области, что на 4,6% меньше по сравнению с 2023 годом – 3080.</w:t>
      </w:r>
    </w:p>
    <w:p w:rsidR="00651D47" w:rsidRPr="002F15A6" w:rsidRDefault="00651D47" w:rsidP="00651D47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2F15A6">
        <w:rPr>
          <w:rFonts w:ascii="PT Astra Serif" w:hAnsi="PT Astra Serif"/>
          <w:color w:val="000000"/>
          <w:sz w:val="28"/>
          <w:szCs w:val="28"/>
        </w:rPr>
        <w:t>По результатам проведенных антикоррупционных экспертиз коррупциогенные факторы выявлены в 5 нормативных правовых актах. Аналогичный показатель 2023 года – 1.</w:t>
      </w:r>
    </w:p>
    <w:p w:rsidR="00651D47" w:rsidRPr="00E12A36" w:rsidRDefault="00651D47" w:rsidP="00651D47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E12A36">
        <w:rPr>
          <w:rFonts w:ascii="PT Astra Serif" w:hAnsi="PT Astra Serif"/>
          <w:color w:val="000000"/>
          <w:sz w:val="28"/>
          <w:szCs w:val="28"/>
        </w:rPr>
        <w:t>В 202</w:t>
      </w:r>
      <w:r>
        <w:rPr>
          <w:rFonts w:ascii="PT Astra Serif" w:hAnsi="PT Astra Serif"/>
          <w:color w:val="000000"/>
          <w:sz w:val="28"/>
          <w:szCs w:val="28"/>
        </w:rPr>
        <w:t>4</w:t>
      </w:r>
      <w:r w:rsidRPr="00E12A36">
        <w:rPr>
          <w:rFonts w:ascii="PT Astra Serif" w:hAnsi="PT Astra Serif"/>
          <w:color w:val="000000"/>
          <w:sz w:val="28"/>
          <w:szCs w:val="28"/>
        </w:rPr>
        <w:t xml:space="preserve"> году антикоррупционная экспертиза проведена в отношении 275 муниципальных правовых актов о внесении изменений в уставы муниципальных образований Свердловской области, что на 11,3% больше по сравнению с 2023 годом – 247.</w:t>
      </w:r>
    </w:p>
    <w:p w:rsidR="00651D47" w:rsidRPr="00E12A36" w:rsidRDefault="00651D47" w:rsidP="00651D47">
      <w:pPr>
        <w:pStyle w:val="a3"/>
        <w:spacing w:after="0"/>
        <w:ind w:firstLine="710"/>
        <w:jc w:val="both"/>
        <w:rPr>
          <w:rFonts w:ascii="PT Astra Serif" w:hAnsi="PT Astra Serif"/>
          <w:color w:val="000000"/>
          <w:sz w:val="28"/>
          <w:szCs w:val="28"/>
        </w:rPr>
      </w:pPr>
      <w:r w:rsidRPr="00E12A36">
        <w:rPr>
          <w:rFonts w:ascii="PT Astra Serif" w:hAnsi="PT Astra Serif"/>
          <w:color w:val="000000"/>
          <w:sz w:val="28"/>
          <w:szCs w:val="28"/>
        </w:rPr>
        <w:t>По результатам проведенных антикоррупционных экспертиз коррупциогенные факторы в муниципальных правовых актах о внесении изменений в уставы муниципального образования не выявлены. Аналогичный показатель 202</w:t>
      </w:r>
      <w:r>
        <w:rPr>
          <w:rFonts w:ascii="PT Astra Serif" w:hAnsi="PT Astra Serif"/>
          <w:color w:val="000000"/>
          <w:sz w:val="28"/>
          <w:szCs w:val="28"/>
        </w:rPr>
        <w:t>3</w:t>
      </w:r>
      <w:r w:rsidRPr="00E12A36">
        <w:rPr>
          <w:rFonts w:ascii="PT Astra Serif" w:hAnsi="PT Astra Serif"/>
          <w:color w:val="000000"/>
          <w:sz w:val="28"/>
          <w:szCs w:val="28"/>
        </w:rPr>
        <w:t xml:space="preserve"> года – 1.</w:t>
      </w:r>
    </w:p>
    <w:p w:rsidR="002C7FD3" w:rsidRPr="00651D47" w:rsidRDefault="002C7FD3" w:rsidP="007A68FB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51D47">
        <w:rPr>
          <w:rFonts w:ascii="PT Astra Serif" w:hAnsi="PT Astra Serif"/>
          <w:sz w:val="28"/>
          <w:szCs w:val="28"/>
        </w:rPr>
        <w:t>Кроме того, в 20</w:t>
      </w:r>
      <w:r w:rsidR="00FA79F0" w:rsidRPr="00651D47">
        <w:rPr>
          <w:rFonts w:ascii="PT Astra Serif" w:hAnsi="PT Astra Serif"/>
          <w:sz w:val="28"/>
          <w:szCs w:val="28"/>
        </w:rPr>
        <w:t>2</w:t>
      </w:r>
      <w:r w:rsidR="00651D47" w:rsidRPr="00651D47">
        <w:rPr>
          <w:rFonts w:ascii="PT Astra Serif" w:hAnsi="PT Astra Serif"/>
          <w:sz w:val="28"/>
          <w:szCs w:val="28"/>
        </w:rPr>
        <w:t>4</w:t>
      </w:r>
      <w:r w:rsidRPr="00651D47">
        <w:rPr>
          <w:rFonts w:ascii="PT Astra Serif" w:hAnsi="PT Astra Serif"/>
          <w:sz w:val="28"/>
          <w:szCs w:val="28"/>
        </w:rPr>
        <w:t xml:space="preserve"> году коррупциогенные факторы выявлены </w:t>
      </w:r>
      <w:r w:rsidR="00230B7C" w:rsidRPr="00651D47">
        <w:rPr>
          <w:rFonts w:ascii="PT Astra Serif" w:hAnsi="PT Astra Serif"/>
          <w:sz w:val="28"/>
          <w:szCs w:val="28"/>
        </w:rPr>
        <w:br/>
      </w:r>
      <w:r w:rsidRPr="00651D47">
        <w:rPr>
          <w:rFonts w:ascii="PT Astra Serif" w:hAnsi="PT Astra Serif"/>
          <w:sz w:val="28"/>
          <w:szCs w:val="28"/>
        </w:rPr>
        <w:t xml:space="preserve">в </w:t>
      </w:r>
      <w:r w:rsidR="00651D47" w:rsidRPr="00651D47">
        <w:rPr>
          <w:rFonts w:ascii="PT Astra Serif" w:hAnsi="PT Astra Serif"/>
          <w:sz w:val="28"/>
          <w:szCs w:val="28"/>
        </w:rPr>
        <w:t>11</w:t>
      </w:r>
      <w:r w:rsidRPr="00651D47">
        <w:rPr>
          <w:rFonts w:ascii="PT Astra Serif" w:hAnsi="PT Astra Serif"/>
          <w:sz w:val="28"/>
          <w:szCs w:val="28"/>
        </w:rPr>
        <w:t xml:space="preserve"> проектах  </w:t>
      </w:r>
      <w:r w:rsidR="00C4210D" w:rsidRPr="00651D47">
        <w:rPr>
          <w:rFonts w:ascii="PT Astra Serif" w:hAnsi="PT Astra Serif"/>
          <w:sz w:val="28"/>
          <w:szCs w:val="28"/>
        </w:rPr>
        <w:t xml:space="preserve">региональных и </w:t>
      </w:r>
      <w:r w:rsidRPr="00651D47">
        <w:rPr>
          <w:rFonts w:ascii="PT Astra Serif" w:hAnsi="PT Astra Serif"/>
          <w:sz w:val="28"/>
          <w:szCs w:val="28"/>
        </w:rPr>
        <w:t>муниципальных нормативных правовых актов, в 20</w:t>
      </w:r>
      <w:r w:rsidR="00C4210D" w:rsidRPr="00651D47">
        <w:rPr>
          <w:rFonts w:ascii="PT Astra Serif" w:hAnsi="PT Astra Serif"/>
          <w:sz w:val="28"/>
          <w:szCs w:val="28"/>
        </w:rPr>
        <w:t>2</w:t>
      </w:r>
      <w:r w:rsidR="00651D47" w:rsidRPr="00651D47">
        <w:rPr>
          <w:rFonts w:ascii="PT Astra Serif" w:hAnsi="PT Astra Serif"/>
          <w:sz w:val="28"/>
          <w:szCs w:val="28"/>
        </w:rPr>
        <w:t>3</w:t>
      </w:r>
      <w:r w:rsidRPr="00651D47">
        <w:rPr>
          <w:rFonts w:ascii="PT Astra Serif" w:hAnsi="PT Astra Serif"/>
          <w:sz w:val="28"/>
          <w:szCs w:val="28"/>
        </w:rPr>
        <w:t xml:space="preserve"> году – в </w:t>
      </w:r>
      <w:r w:rsidR="00651D47" w:rsidRPr="00651D47">
        <w:rPr>
          <w:rFonts w:ascii="PT Astra Serif" w:hAnsi="PT Astra Serif"/>
          <w:sz w:val="28"/>
          <w:szCs w:val="28"/>
        </w:rPr>
        <w:t>5</w:t>
      </w:r>
      <w:r w:rsidRPr="00651D47">
        <w:rPr>
          <w:rFonts w:ascii="PT Astra Serif" w:hAnsi="PT Astra Serif"/>
          <w:sz w:val="28"/>
          <w:szCs w:val="28"/>
        </w:rPr>
        <w:t xml:space="preserve"> проект</w:t>
      </w:r>
      <w:r w:rsidR="007A68FB" w:rsidRPr="00651D47">
        <w:rPr>
          <w:rFonts w:ascii="PT Astra Serif" w:hAnsi="PT Astra Serif"/>
          <w:sz w:val="28"/>
          <w:szCs w:val="28"/>
        </w:rPr>
        <w:t>ах</w:t>
      </w:r>
      <w:r w:rsidRPr="00651D47">
        <w:rPr>
          <w:rFonts w:ascii="PT Astra Serif" w:hAnsi="PT Astra Serif"/>
          <w:sz w:val="28"/>
          <w:szCs w:val="28"/>
        </w:rPr>
        <w:t xml:space="preserve"> </w:t>
      </w:r>
      <w:r w:rsidR="00374DF4" w:rsidRPr="00651D47">
        <w:rPr>
          <w:rFonts w:ascii="PT Astra Serif" w:hAnsi="PT Astra Serif"/>
          <w:sz w:val="28"/>
          <w:szCs w:val="28"/>
        </w:rPr>
        <w:t xml:space="preserve">региональных и </w:t>
      </w:r>
      <w:r w:rsidRPr="00651D47">
        <w:rPr>
          <w:rFonts w:ascii="PT Astra Serif" w:hAnsi="PT Astra Serif"/>
          <w:sz w:val="28"/>
          <w:szCs w:val="28"/>
        </w:rPr>
        <w:t xml:space="preserve">муниципальных </w:t>
      </w:r>
      <w:r w:rsidR="00651D47" w:rsidRPr="00651D47">
        <w:rPr>
          <w:rFonts w:ascii="PT Astra Serif" w:hAnsi="PT Astra Serif"/>
          <w:sz w:val="28"/>
          <w:szCs w:val="28"/>
        </w:rPr>
        <w:t>нормативных</w:t>
      </w:r>
      <w:r w:rsidR="00651D47" w:rsidRPr="00651D47">
        <w:rPr>
          <w:rFonts w:ascii="PT Astra Serif" w:hAnsi="PT Astra Serif"/>
          <w:sz w:val="28"/>
          <w:szCs w:val="28"/>
        </w:rPr>
        <w:t xml:space="preserve"> </w:t>
      </w:r>
      <w:r w:rsidR="00C4210D" w:rsidRPr="00651D47">
        <w:rPr>
          <w:rFonts w:ascii="PT Astra Serif" w:hAnsi="PT Astra Serif"/>
          <w:sz w:val="28"/>
          <w:szCs w:val="28"/>
        </w:rPr>
        <w:t xml:space="preserve">правовых </w:t>
      </w:r>
      <w:r w:rsidRPr="00651D47">
        <w:rPr>
          <w:rFonts w:ascii="PT Astra Serif" w:hAnsi="PT Astra Serif"/>
          <w:sz w:val="28"/>
          <w:szCs w:val="28"/>
        </w:rPr>
        <w:t>актов.</w:t>
      </w:r>
    </w:p>
    <w:p w:rsidR="002C7FD3" w:rsidRPr="00F7605F" w:rsidRDefault="007A68FB" w:rsidP="007A68FB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51D47">
        <w:rPr>
          <w:rFonts w:ascii="PT Astra Serif" w:hAnsi="PT Astra Serif"/>
          <w:sz w:val="28"/>
          <w:szCs w:val="28"/>
        </w:rPr>
        <w:t>Следует отметить</w:t>
      </w:r>
      <w:r w:rsidR="002C7FD3" w:rsidRPr="00651D47">
        <w:rPr>
          <w:rFonts w:ascii="PT Astra Serif" w:hAnsi="PT Astra Serif"/>
          <w:sz w:val="28"/>
          <w:szCs w:val="28"/>
        </w:rPr>
        <w:t xml:space="preserve">, </w:t>
      </w:r>
      <w:r w:rsidRPr="00651D47">
        <w:rPr>
          <w:rFonts w:ascii="PT Astra Serif" w:hAnsi="PT Astra Serif"/>
          <w:sz w:val="28"/>
          <w:szCs w:val="28"/>
        </w:rPr>
        <w:t xml:space="preserve">что </w:t>
      </w:r>
      <w:r w:rsidR="002C7FD3" w:rsidRPr="00651D47">
        <w:rPr>
          <w:rFonts w:ascii="PT Astra Serif" w:hAnsi="PT Astra Serif"/>
          <w:sz w:val="28"/>
          <w:szCs w:val="28"/>
        </w:rPr>
        <w:t>активная и своевременная работа с проектами нормативных правовых актов позволяет существенно сократить случаи принятия органами государственной власти Свердловской области и органами местного самоуправления региональных и муниципальных нормативных правовых актов, содержащих коррупциогенные факторы.</w:t>
      </w:r>
      <w:bookmarkStart w:id="0" w:name="_GoBack"/>
      <w:bookmarkEnd w:id="0"/>
    </w:p>
    <w:sectPr w:rsidR="002C7FD3" w:rsidRPr="00F7605F" w:rsidSect="00124E0C">
      <w:headerReference w:type="default" r:id="rId8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00F" w:rsidRDefault="00A1300F" w:rsidP="00B31B2A">
      <w:pPr>
        <w:spacing w:after="0" w:line="240" w:lineRule="auto"/>
      </w:pPr>
      <w:r>
        <w:separator/>
      </w:r>
    </w:p>
  </w:endnote>
  <w:endnote w:type="continuationSeparator" w:id="0">
    <w:p w:rsidR="00A1300F" w:rsidRDefault="00A1300F" w:rsidP="00B3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00F" w:rsidRDefault="00A1300F" w:rsidP="00B31B2A">
      <w:pPr>
        <w:spacing w:after="0" w:line="240" w:lineRule="auto"/>
      </w:pPr>
      <w:r>
        <w:separator/>
      </w:r>
    </w:p>
  </w:footnote>
  <w:footnote w:type="continuationSeparator" w:id="0">
    <w:p w:rsidR="00A1300F" w:rsidRDefault="00A1300F" w:rsidP="00B31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9782"/>
      <w:docPartObj>
        <w:docPartGallery w:val="Page Numbers (Top of Page)"/>
        <w:docPartUnique/>
      </w:docPartObj>
    </w:sdtPr>
    <w:sdtEndPr/>
    <w:sdtContent>
      <w:p w:rsidR="002C7FD3" w:rsidRDefault="00C34CE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D4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C7FD3" w:rsidRDefault="002C7F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6229"/>
    <w:rsid w:val="00031FC8"/>
    <w:rsid w:val="000368B0"/>
    <w:rsid w:val="000562F0"/>
    <w:rsid w:val="0006065E"/>
    <w:rsid w:val="00072499"/>
    <w:rsid w:val="00082698"/>
    <w:rsid w:val="00085969"/>
    <w:rsid w:val="00096684"/>
    <w:rsid w:val="000A3077"/>
    <w:rsid w:val="000B271B"/>
    <w:rsid w:val="000F7836"/>
    <w:rsid w:val="0012268F"/>
    <w:rsid w:val="00124E0C"/>
    <w:rsid w:val="001819AC"/>
    <w:rsid w:val="001C38DA"/>
    <w:rsid w:val="001D2732"/>
    <w:rsid w:val="001D7991"/>
    <w:rsid w:val="00204AA8"/>
    <w:rsid w:val="00230B7C"/>
    <w:rsid w:val="00232B46"/>
    <w:rsid w:val="0027659A"/>
    <w:rsid w:val="002B2AAF"/>
    <w:rsid w:val="002B4571"/>
    <w:rsid w:val="002C3D1C"/>
    <w:rsid w:val="002C72EC"/>
    <w:rsid w:val="002C7FD3"/>
    <w:rsid w:val="0032494D"/>
    <w:rsid w:val="003311D9"/>
    <w:rsid w:val="00343D04"/>
    <w:rsid w:val="00372E65"/>
    <w:rsid w:val="003749BF"/>
    <w:rsid w:val="00374DF4"/>
    <w:rsid w:val="00396D3C"/>
    <w:rsid w:val="003D51E9"/>
    <w:rsid w:val="003D6CA8"/>
    <w:rsid w:val="003E05D8"/>
    <w:rsid w:val="003F0448"/>
    <w:rsid w:val="00416A11"/>
    <w:rsid w:val="00430D2C"/>
    <w:rsid w:val="00451AA8"/>
    <w:rsid w:val="00456229"/>
    <w:rsid w:val="00456B27"/>
    <w:rsid w:val="0049556E"/>
    <w:rsid w:val="004A2062"/>
    <w:rsid w:val="004A3CB7"/>
    <w:rsid w:val="004A58A6"/>
    <w:rsid w:val="004C5527"/>
    <w:rsid w:val="004F6E16"/>
    <w:rsid w:val="00503C01"/>
    <w:rsid w:val="00505BEE"/>
    <w:rsid w:val="0050741E"/>
    <w:rsid w:val="00510E3F"/>
    <w:rsid w:val="00540194"/>
    <w:rsid w:val="00557964"/>
    <w:rsid w:val="005832A8"/>
    <w:rsid w:val="00597370"/>
    <w:rsid w:val="005C6744"/>
    <w:rsid w:val="005D048B"/>
    <w:rsid w:val="005E607D"/>
    <w:rsid w:val="006258AD"/>
    <w:rsid w:val="00642047"/>
    <w:rsid w:val="00651D47"/>
    <w:rsid w:val="00655B14"/>
    <w:rsid w:val="00670816"/>
    <w:rsid w:val="00673172"/>
    <w:rsid w:val="006C5FA3"/>
    <w:rsid w:val="006E1D04"/>
    <w:rsid w:val="006E3838"/>
    <w:rsid w:val="007047F4"/>
    <w:rsid w:val="00727D75"/>
    <w:rsid w:val="00736399"/>
    <w:rsid w:val="00746D79"/>
    <w:rsid w:val="007956D2"/>
    <w:rsid w:val="007A08D6"/>
    <w:rsid w:val="007A36B0"/>
    <w:rsid w:val="007A68FB"/>
    <w:rsid w:val="007B01A1"/>
    <w:rsid w:val="007C3DD8"/>
    <w:rsid w:val="007D63CE"/>
    <w:rsid w:val="007F4269"/>
    <w:rsid w:val="00813C15"/>
    <w:rsid w:val="008472E2"/>
    <w:rsid w:val="00866A29"/>
    <w:rsid w:val="00893A30"/>
    <w:rsid w:val="008C0C01"/>
    <w:rsid w:val="008C65E4"/>
    <w:rsid w:val="0091035C"/>
    <w:rsid w:val="009321C6"/>
    <w:rsid w:val="00992367"/>
    <w:rsid w:val="009A686B"/>
    <w:rsid w:val="009A75B9"/>
    <w:rsid w:val="009A7A80"/>
    <w:rsid w:val="009C774E"/>
    <w:rsid w:val="009E1E26"/>
    <w:rsid w:val="00A1300F"/>
    <w:rsid w:val="00A65ED6"/>
    <w:rsid w:val="00A677E7"/>
    <w:rsid w:val="00A72676"/>
    <w:rsid w:val="00AA2A78"/>
    <w:rsid w:val="00AB3EA7"/>
    <w:rsid w:val="00AC765E"/>
    <w:rsid w:val="00B31B2A"/>
    <w:rsid w:val="00B67FC6"/>
    <w:rsid w:val="00B806C6"/>
    <w:rsid w:val="00BD4771"/>
    <w:rsid w:val="00C02FE1"/>
    <w:rsid w:val="00C129C7"/>
    <w:rsid w:val="00C1669F"/>
    <w:rsid w:val="00C34CE9"/>
    <w:rsid w:val="00C4210D"/>
    <w:rsid w:val="00C57850"/>
    <w:rsid w:val="00C665EE"/>
    <w:rsid w:val="00C960CA"/>
    <w:rsid w:val="00CF08EC"/>
    <w:rsid w:val="00CF2CB9"/>
    <w:rsid w:val="00CF5071"/>
    <w:rsid w:val="00D03FC7"/>
    <w:rsid w:val="00D24B5C"/>
    <w:rsid w:val="00D37AF3"/>
    <w:rsid w:val="00D55FA1"/>
    <w:rsid w:val="00DA631D"/>
    <w:rsid w:val="00DA6688"/>
    <w:rsid w:val="00DE6BE4"/>
    <w:rsid w:val="00DF26AF"/>
    <w:rsid w:val="00DF2B64"/>
    <w:rsid w:val="00E80A90"/>
    <w:rsid w:val="00ED0A56"/>
    <w:rsid w:val="00EE5BD6"/>
    <w:rsid w:val="00EF0259"/>
    <w:rsid w:val="00EF603F"/>
    <w:rsid w:val="00F11B51"/>
    <w:rsid w:val="00F14169"/>
    <w:rsid w:val="00F14477"/>
    <w:rsid w:val="00F30C6C"/>
    <w:rsid w:val="00F71DEE"/>
    <w:rsid w:val="00F7605F"/>
    <w:rsid w:val="00F968C6"/>
    <w:rsid w:val="00FA79F0"/>
    <w:rsid w:val="00FC51B6"/>
    <w:rsid w:val="00FC5A97"/>
    <w:rsid w:val="00FD26BE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6229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56229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31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1B2A"/>
  </w:style>
  <w:style w:type="paragraph" w:styleId="a7">
    <w:name w:val="footer"/>
    <w:basedOn w:val="a"/>
    <w:link w:val="a8"/>
    <w:uiPriority w:val="99"/>
    <w:semiHidden/>
    <w:unhideWhenUsed/>
    <w:rsid w:val="00B31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1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F0660-D773-48FD-8FFA-0533B8B6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7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Maslinikov</dc:creator>
  <cp:keywords/>
  <dc:description/>
  <cp:lastModifiedBy>Маслинников Александр Андреевич</cp:lastModifiedBy>
  <cp:revision>169</cp:revision>
  <cp:lastPrinted>2017-01-24T06:12:00Z</cp:lastPrinted>
  <dcterms:created xsi:type="dcterms:W3CDTF">2016-01-29T04:35:00Z</dcterms:created>
  <dcterms:modified xsi:type="dcterms:W3CDTF">2025-01-31T08:58:00Z</dcterms:modified>
</cp:coreProperties>
</file>