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B5" w:rsidRDefault="005A0FB5" w:rsidP="005A0FB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5A0FB5" w:rsidRDefault="005A0FB5" w:rsidP="005A0FB5">
      <w:pPr>
        <w:pStyle w:val="a7"/>
        <w:ind w:firstLine="710"/>
        <w:jc w:val="both"/>
        <w:rPr>
          <w:sz w:val="28"/>
          <w:szCs w:val="28"/>
        </w:rPr>
      </w:pPr>
    </w:p>
    <w:p w:rsidR="005A0FB5" w:rsidRDefault="005A0FB5" w:rsidP="002D2B1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Федерального закона </w:t>
      </w:r>
      <w:r w:rsidRPr="005A0FB5">
        <w:rPr>
          <w:sz w:val="28"/>
          <w:szCs w:val="28"/>
        </w:rPr>
        <w:t xml:space="preserve">от </w:t>
      </w:r>
      <w:r w:rsidR="00794A71">
        <w:rPr>
          <w:sz w:val="28"/>
          <w:szCs w:val="28"/>
        </w:rPr>
        <w:t>06.02</w:t>
      </w:r>
      <w:r>
        <w:rPr>
          <w:sz w:val="28"/>
          <w:szCs w:val="28"/>
        </w:rPr>
        <w:t xml:space="preserve">.2023 № </w:t>
      </w:r>
      <w:r w:rsidRPr="005A0FB5">
        <w:rPr>
          <w:sz w:val="28"/>
          <w:szCs w:val="28"/>
        </w:rPr>
        <w:t xml:space="preserve">12-ФЗ </w:t>
      </w:r>
      <w:r>
        <w:rPr>
          <w:sz w:val="28"/>
          <w:szCs w:val="28"/>
        </w:rPr>
        <w:t>«</w:t>
      </w:r>
      <w:r w:rsidRPr="005A0FB5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5A0FB5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 w:rsidRPr="005A0FB5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5A0FB5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5A0FB5">
        <w:rPr>
          <w:sz w:val="28"/>
          <w:szCs w:val="28"/>
        </w:rPr>
        <w:t xml:space="preserve"> Свердловской области от 20.12.2022 </w:t>
      </w:r>
      <w:r>
        <w:rPr>
          <w:sz w:val="28"/>
          <w:szCs w:val="28"/>
        </w:rPr>
        <w:t>№ 155-ОЗ «</w:t>
      </w:r>
      <w:r w:rsidRPr="005A0FB5">
        <w:rPr>
          <w:sz w:val="28"/>
          <w:szCs w:val="28"/>
        </w:rPr>
        <w:t xml:space="preserve">О внесении изменений в статьи 7 и 22 Закона Свердловской области </w:t>
      </w:r>
      <w:r>
        <w:rPr>
          <w:sz w:val="28"/>
          <w:szCs w:val="28"/>
        </w:rPr>
        <w:t>«</w:t>
      </w:r>
      <w:r w:rsidRPr="005A0FB5">
        <w:rPr>
          <w:sz w:val="28"/>
          <w:szCs w:val="28"/>
        </w:rPr>
        <w:t>О референдуме Свердловской области и местных референдумах в Свердловской области</w:t>
      </w:r>
      <w:r>
        <w:rPr>
          <w:sz w:val="28"/>
          <w:szCs w:val="28"/>
        </w:rPr>
        <w:t>», учитывая действие в настоящее время</w:t>
      </w:r>
      <w:r w:rsidRPr="005A0FB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A0FB5">
        <w:rPr>
          <w:sz w:val="28"/>
          <w:szCs w:val="28"/>
        </w:rPr>
        <w:t xml:space="preserve"> Свердловской области от 20.07.2015 </w:t>
      </w:r>
      <w:r>
        <w:rPr>
          <w:sz w:val="28"/>
          <w:szCs w:val="28"/>
        </w:rPr>
        <w:br/>
        <w:t>№ 85-ОЗ «</w:t>
      </w:r>
      <w:r w:rsidRPr="005A0FB5">
        <w:rPr>
          <w:sz w:val="28"/>
          <w:szCs w:val="28"/>
        </w:rPr>
        <w:t>О перераспределении отдельных полномочий в сфере рекламы между органами местного самоуправления городских округов и муниципальных районов, расположенных на территории Свердловской области, и органами государственной власти Свердловской области</w:t>
      </w:r>
      <w:r w:rsidR="002D2B1A">
        <w:rPr>
          <w:sz w:val="28"/>
          <w:szCs w:val="28"/>
        </w:rPr>
        <w:t xml:space="preserve">» </w:t>
      </w:r>
      <w:r>
        <w:rPr>
          <w:sz w:val="28"/>
          <w:szCs w:val="28"/>
        </w:rPr>
        <w:t>необходимо внести следующие изменения в уставы муниципальных образований.</w:t>
      </w:r>
    </w:p>
    <w:p w:rsidR="002D2B1A" w:rsidRPr="0019212C" w:rsidRDefault="002D2B1A" w:rsidP="002D2B1A">
      <w:pPr>
        <w:pStyle w:val="a7"/>
        <w:ind w:firstLine="710"/>
        <w:jc w:val="both"/>
        <w:rPr>
          <w:sz w:val="28"/>
          <w:szCs w:val="28"/>
        </w:rPr>
      </w:pPr>
    </w:p>
    <w:p w:rsidR="005A0FB5" w:rsidRDefault="005A0FB5" w:rsidP="005A0FB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уставы </w:t>
      </w:r>
      <w:r w:rsidRPr="004A4C68">
        <w:rPr>
          <w:b/>
          <w:sz w:val="28"/>
          <w:szCs w:val="28"/>
          <w:u w:val="single"/>
        </w:rPr>
        <w:t>городских и сельских поселений</w:t>
      </w:r>
      <w:r>
        <w:rPr>
          <w:sz w:val="28"/>
          <w:szCs w:val="28"/>
        </w:rPr>
        <w:t>:</w:t>
      </w:r>
    </w:p>
    <w:p w:rsidR="005A0FB5" w:rsidRDefault="005A0FB5" w:rsidP="004A4C6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82000"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 xml:space="preserve"> положение уставов, согласно которому </w:t>
      </w:r>
      <w:r w:rsidR="004A4C68" w:rsidRPr="004A4C68">
        <w:rPr>
          <w:sz w:val="28"/>
          <w:szCs w:val="28"/>
        </w:rPr>
        <w:t>каждый гражданин или группа граждан, имеющие право на участие в местном референдуме, вправе образовать инициативную группу по проведению местного референдума в количестве не менее 10 человек для выдвижения инициативы п</w:t>
      </w:r>
      <w:r w:rsidR="004A4C68">
        <w:rPr>
          <w:sz w:val="28"/>
          <w:szCs w:val="28"/>
        </w:rPr>
        <w:t>роведения местного референдума</w:t>
      </w:r>
      <w:r>
        <w:rPr>
          <w:sz w:val="28"/>
          <w:szCs w:val="28"/>
        </w:rPr>
        <w:t>, изложить в следующей редакции:</w:t>
      </w:r>
    </w:p>
    <w:p w:rsidR="005A0FB5" w:rsidRPr="004A4C68" w:rsidRDefault="005A0FB5" w:rsidP="004A4C6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4C68" w:rsidRPr="004A4C68">
        <w:rPr>
          <w:sz w:val="28"/>
          <w:szCs w:val="28"/>
        </w:rPr>
        <w:t>Каждый гражданин или группа граждан, имеющие право на участие в местном референдуме, вправе образовать инициативную группу по проведению местного референдума в количестве</w:t>
      </w:r>
      <w:r w:rsidR="004A4C68">
        <w:rPr>
          <w:sz w:val="28"/>
          <w:szCs w:val="28"/>
        </w:rPr>
        <w:t>, определенном законом Свердловской области</w:t>
      </w:r>
      <w:r w:rsidRPr="005F719A">
        <w:rPr>
          <w:sz w:val="28"/>
          <w:szCs w:val="28"/>
        </w:rPr>
        <w:t>»;</w:t>
      </w:r>
    </w:p>
    <w:p w:rsidR="005A0FB5" w:rsidRPr="004A4C68" w:rsidRDefault="005A0FB5" w:rsidP="004A4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19A">
        <w:rPr>
          <w:sz w:val="28"/>
          <w:szCs w:val="28"/>
        </w:rPr>
        <w:t>2)</w:t>
      </w:r>
      <w:r>
        <w:rPr>
          <w:rStyle w:val="a9"/>
          <w:sz w:val="28"/>
          <w:szCs w:val="28"/>
        </w:rPr>
        <w:footnoteReference w:id="2"/>
      </w:r>
      <w:r w:rsidRPr="005F719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</w:t>
      </w:r>
      <w:r w:rsidR="009E5B43">
        <w:rPr>
          <w:sz w:val="28"/>
          <w:szCs w:val="28"/>
        </w:rPr>
        <w:t>ение уставов, согласно которому</w:t>
      </w:r>
      <w:r>
        <w:rPr>
          <w:sz w:val="28"/>
          <w:szCs w:val="28"/>
        </w:rPr>
        <w:t xml:space="preserve"> </w:t>
      </w:r>
      <w:r w:rsidR="004A4C68">
        <w:rPr>
          <w:rFonts w:eastAsiaTheme="minorHAnsi"/>
          <w:sz w:val="28"/>
          <w:szCs w:val="28"/>
          <w:lang w:eastAsia="en-US"/>
        </w:rPr>
        <w:t>староста сельского населенного пункта назначается Думой поселения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</w:t>
      </w:r>
      <w:r>
        <w:rPr>
          <w:sz w:val="28"/>
          <w:szCs w:val="28"/>
        </w:rPr>
        <w:t>, изложить в следующей редакции:</w:t>
      </w:r>
    </w:p>
    <w:p w:rsidR="005A0FB5" w:rsidRDefault="005A0FB5" w:rsidP="004A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4C68" w:rsidRPr="004A4C68">
        <w:rPr>
          <w:sz w:val="28"/>
          <w:szCs w:val="28"/>
        </w:rPr>
        <w:t xml:space="preserve">Староста сельского населенного пункта назначается </w:t>
      </w:r>
      <w:r w:rsidR="004A4C68">
        <w:rPr>
          <w:sz w:val="28"/>
          <w:szCs w:val="28"/>
        </w:rPr>
        <w:t xml:space="preserve">Думой поселения </w:t>
      </w:r>
      <w:r w:rsidR="004A4C68" w:rsidRPr="004A4C68">
        <w:rPr>
          <w:sz w:val="28"/>
          <w:szCs w:val="28"/>
        </w:rPr>
        <w:t>по представлению схода граждан сельского населенного пункта из числа</w:t>
      </w:r>
      <w:r w:rsidR="004A4C68">
        <w:rPr>
          <w:sz w:val="28"/>
          <w:szCs w:val="28"/>
        </w:rPr>
        <w:t xml:space="preserve"> </w:t>
      </w:r>
      <w:r w:rsidR="004A4C68" w:rsidRPr="004A4C68">
        <w:rPr>
          <w:sz w:val="28"/>
          <w:szCs w:val="28"/>
        </w:rPr>
        <w:t xml:space="preserve">граждан Российской Федерации, проживающих на территории </w:t>
      </w:r>
      <w:r w:rsidR="004A4C68" w:rsidRPr="004A4C68">
        <w:rPr>
          <w:sz w:val="28"/>
          <w:szCs w:val="28"/>
        </w:rPr>
        <w:lastRenderedPageBreak/>
        <w:t>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>
        <w:rPr>
          <w:sz w:val="28"/>
          <w:szCs w:val="28"/>
        </w:rPr>
        <w:t>»;</w:t>
      </w:r>
    </w:p>
    <w:p w:rsidR="004A4C68" w:rsidRPr="004A4C68" w:rsidRDefault="004A4C68" w:rsidP="004A4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5F719A">
        <w:rPr>
          <w:sz w:val="28"/>
          <w:szCs w:val="28"/>
        </w:rPr>
        <w:t>)</w:t>
      </w:r>
      <w:r>
        <w:rPr>
          <w:rStyle w:val="a9"/>
          <w:sz w:val="28"/>
          <w:szCs w:val="28"/>
        </w:rPr>
        <w:footnoteReference w:id="3"/>
      </w:r>
      <w:r w:rsidRPr="005F719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</w:t>
      </w:r>
      <w:r w:rsidR="009E5B43">
        <w:rPr>
          <w:sz w:val="28"/>
          <w:szCs w:val="28"/>
        </w:rPr>
        <w:t>ение уставов, согласно которому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</w:t>
      </w:r>
      <w:r>
        <w:rPr>
          <w:sz w:val="28"/>
          <w:szCs w:val="28"/>
        </w:rPr>
        <w:t>, изложить в следующей редакции:</w:t>
      </w:r>
    </w:p>
    <w:p w:rsidR="004A4C68" w:rsidRDefault="004A4C68" w:rsidP="004A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4E0A" w:rsidRPr="002D4E0A">
        <w:rPr>
          <w:sz w:val="28"/>
          <w:szCs w:val="28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депутата, осуществляющего свои полномочия на непостоянной основе,</w:t>
      </w:r>
      <w:r w:rsidR="002D4E0A">
        <w:rPr>
          <w:sz w:val="28"/>
          <w:szCs w:val="28"/>
        </w:rPr>
        <w:t xml:space="preserve"> </w:t>
      </w:r>
      <w:r w:rsidR="002D4E0A" w:rsidRPr="002D4E0A">
        <w:rPr>
          <w:sz w:val="28"/>
          <w:szCs w:val="28"/>
        </w:rPr>
        <w:t>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</w:t>
      </w:r>
      <w:r>
        <w:rPr>
          <w:sz w:val="28"/>
          <w:szCs w:val="28"/>
        </w:rPr>
        <w:t>»;</w:t>
      </w:r>
    </w:p>
    <w:p w:rsidR="004A4C68" w:rsidRDefault="002D4E0A" w:rsidP="004A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перечень оснований для досрочного прекращения полномочий депутата дополнить положением следующего содержания:</w:t>
      </w:r>
    </w:p>
    <w:p w:rsidR="002D4E0A" w:rsidRDefault="002D4E0A" w:rsidP="004A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4E0A">
        <w:rPr>
          <w:sz w:val="28"/>
          <w:szCs w:val="28"/>
        </w:rPr>
        <w:t xml:space="preserve">в случае отсутствия депутата без уважительных причин на всех заседаниях </w:t>
      </w:r>
      <w:r>
        <w:rPr>
          <w:sz w:val="28"/>
          <w:szCs w:val="28"/>
        </w:rPr>
        <w:t>Думы поселения</w:t>
      </w:r>
      <w:r w:rsidRPr="002D4E0A">
        <w:rPr>
          <w:sz w:val="28"/>
          <w:szCs w:val="28"/>
        </w:rPr>
        <w:t xml:space="preserve"> в течение шести месяцев подряд</w:t>
      </w:r>
      <w:r>
        <w:rPr>
          <w:sz w:val="28"/>
          <w:szCs w:val="28"/>
        </w:rPr>
        <w:t>»</w:t>
      </w:r>
      <w:r w:rsidR="00D16F32">
        <w:rPr>
          <w:sz w:val="28"/>
          <w:szCs w:val="28"/>
        </w:rPr>
        <w:t>.</w:t>
      </w:r>
    </w:p>
    <w:p w:rsidR="00F515B4" w:rsidRDefault="00F515B4" w:rsidP="004A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0FB5" w:rsidRDefault="005A0FB5" w:rsidP="005A0FB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уставы </w:t>
      </w:r>
      <w:r>
        <w:rPr>
          <w:b/>
          <w:bCs/>
          <w:sz w:val="28"/>
          <w:szCs w:val="28"/>
          <w:u w:val="single"/>
        </w:rPr>
        <w:t>муниципальных районов</w:t>
      </w:r>
      <w:r>
        <w:rPr>
          <w:sz w:val="28"/>
          <w:szCs w:val="28"/>
        </w:rPr>
        <w:t>:</w:t>
      </w:r>
    </w:p>
    <w:p w:rsidR="00F117C7" w:rsidRDefault="00F117C7" w:rsidP="00F117C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82000">
        <w:rPr>
          <w:rStyle w:val="a9"/>
          <w:sz w:val="28"/>
          <w:szCs w:val="28"/>
        </w:rPr>
        <w:footnoteReference w:id="4"/>
      </w:r>
      <w:r>
        <w:rPr>
          <w:sz w:val="28"/>
          <w:szCs w:val="28"/>
        </w:rPr>
        <w:t xml:space="preserve"> положение уставов, согласно которому </w:t>
      </w:r>
      <w:r w:rsidRPr="00F117C7">
        <w:rPr>
          <w:sz w:val="28"/>
          <w:szCs w:val="28"/>
        </w:rPr>
        <w:t>каждый гражданин Российской Федерации или группа граждан</w:t>
      </w:r>
      <w:r>
        <w:rPr>
          <w:sz w:val="28"/>
          <w:szCs w:val="28"/>
        </w:rPr>
        <w:t xml:space="preserve"> Российской Федерации</w:t>
      </w:r>
      <w:r w:rsidRPr="00F117C7">
        <w:rPr>
          <w:sz w:val="28"/>
          <w:szCs w:val="28"/>
        </w:rPr>
        <w:t>, имеющие право на участие в местном референдуме, вправе образовать инициативную группу по проведению местного референдума в количестве не менее 10 человек для выдвижения инициативы проведения местного рефе</w:t>
      </w:r>
      <w:r>
        <w:rPr>
          <w:sz w:val="28"/>
          <w:szCs w:val="28"/>
        </w:rPr>
        <w:t>рендума, изложить в следующей редакции:</w:t>
      </w:r>
    </w:p>
    <w:p w:rsidR="00F117C7" w:rsidRPr="004A4C68" w:rsidRDefault="00F117C7" w:rsidP="00F117C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4C68">
        <w:rPr>
          <w:sz w:val="28"/>
          <w:szCs w:val="28"/>
        </w:rPr>
        <w:t>Каждый гражданин</w:t>
      </w:r>
      <w:r>
        <w:rPr>
          <w:sz w:val="28"/>
          <w:szCs w:val="28"/>
        </w:rPr>
        <w:t xml:space="preserve"> Российской Федерации</w:t>
      </w:r>
      <w:r w:rsidRPr="004A4C68">
        <w:rPr>
          <w:sz w:val="28"/>
          <w:szCs w:val="28"/>
        </w:rPr>
        <w:t xml:space="preserve"> или группа граждан</w:t>
      </w:r>
      <w:r>
        <w:rPr>
          <w:sz w:val="28"/>
          <w:szCs w:val="28"/>
        </w:rPr>
        <w:t xml:space="preserve"> Российской Федерации</w:t>
      </w:r>
      <w:r w:rsidRPr="004A4C68">
        <w:rPr>
          <w:sz w:val="28"/>
          <w:szCs w:val="28"/>
        </w:rPr>
        <w:t>, имеющие право на участие в местном референдуме, вправе образовать инициативную группу по проведению местного референдума в количестве</w:t>
      </w:r>
      <w:r>
        <w:rPr>
          <w:sz w:val="28"/>
          <w:szCs w:val="28"/>
        </w:rPr>
        <w:t>, определенном законом Свердловской области</w:t>
      </w:r>
      <w:r w:rsidRPr="005F719A">
        <w:rPr>
          <w:sz w:val="28"/>
          <w:szCs w:val="28"/>
        </w:rPr>
        <w:t>»;</w:t>
      </w:r>
    </w:p>
    <w:p w:rsidR="00F117C7" w:rsidRPr="004A4C68" w:rsidRDefault="00F117C7" w:rsidP="00BA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19A">
        <w:rPr>
          <w:sz w:val="28"/>
          <w:szCs w:val="28"/>
        </w:rPr>
        <w:lastRenderedPageBreak/>
        <w:t>2)</w:t>
      </w:r>
      <w:r>
        <w:rPr>
          <w:rStyle w:val="a9"/>
          <w:sz w:val="28"/>
          <w:szCs w:val="28"/>
        </w:rPr>
        <w:footnoteReference w:id="5"/>
      </w:r>
      <w:r w:rsidRPr="005F719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устав</w:t>
      </w:r>
      <w:r w:rsidR="00BA143C">
        <w:rPr>
          <w:sz w:val="28"/>
          <w:szCs w:val="28"/>
        </w:rPr>
        <w:t>а</w:t>
      </w:r>
      <w:r w:rsidR="009E5B43">
        <w:rPr>
          <w:sz w:val="28"/>
          <w:szCs w:val="28"/>
        </w:rPr>
        <w:t>, согласно которому</w:t>
      </w:r>
      <w:r>
        <w:rPr>
          <w:sz w:val="28"/>
          <w:szCs w:val="28"/>
        </w:rPr>
        <w:t xml:space="preserve"> </w:t>
      </w:r>
      <w:r w:rsidR="00BA143C">
        <w:rPr>
          <w:rFonts w:eastAsiaTheme="minorHAnsi"/>
          <w:sz w:val="28"/>
          <w:szCs w:val="28"/>
          <w:lang w:eastAsia="en-US"/>
        </w:rPr>
        <w:t>староста сельского населенного пункта назначается Думой муниципального района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</w:t>
      </w:r>
      <w:r>
        <w:rPr>
          <w:sz w:val="28"/>
          <w:szCs w:val="28"/>
        </w:rPr>
        <w:t>, изложить в следующей редакции:</w:t>
      </w:r>
    </w:p>
    <w:p w:rsidR="00F117C7" w:rsidRDefault="00F117C7" w:rsidP="00F11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4C68">
        <w:rPr>
          <w:sz w:val="28"/>
          <w:szCs w:val="28"/>
        </w:rPr>
        <w:t xml:space="preserve">Староста сельского населенного пункта назначается </w:t>
      </w:r>
      <w:r>
        <w:rPr>
          <w:sz w:val="28"/>
          <w:szCs w:val="28"/>
        </w:rPr>
        <w:t xml:space="preserve">Думой </w:t>
      </w:r>
      <w:r w:rsidR="00BA143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4A4C68">
        <w:rPr>
          <w:sz w:val="28"/>
          <w:szCs w:val="28"/>
        </w:rPr>
        <w:t>по представлению схода граждан сельского населенного пункта из числа</w:t>
      </w:r>
      <w:r>
        <w:rPr>
          <w:sz w:val="28"/>
          <w:szCs w:val="28"/>
        </w:rPr>
        <w:t xml:space="preserve"> </w:t>
      </w:r>
      <w:r w:rsidRPr="004A4C68">
        <w:rPr>
          <w:sz w:val="28"/>
          <w:szCs w:val="28"/>
        </w:rPr>
        <w:t>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>
        <w:rPr>
          <w:sz w:val="28"/>
          <w:szCs w:val="28"/>
        </w:rPr>
        <w:t>»;</w:t>
      </w:r>
    </w:p>
    <w:p w:rsidR="00F117C7" w:rsidRPr="004A4C68" w:rsidRDefault="00F117C7" w:rsidP="00F117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5F719A">
        <w:rPr>
          <w:sz w:val="28"/>
          <w:szCs w:val="28"/>
        </w:rPr>
        <w:t>)</w:t>
      </w:r>
      <w:r>
        <w:rPr>
          <w:rStyle w:val="a9"/>
          <w:sz w:val="28"/>
          <w:szCs w:val="28"/>
        </w:rPr>
        <w:footnoteReference w:id="6"/>
      </w:r>
      <w:r w:rsidRPr="005F719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устав</w:t>
      </w:r>
      <w:r w:rsidR="00717651">
        <w:rPr>
          <w:sz w:val="28"/>
          <w:szCs w:val="28"/>
        </w:rPr>
        <w:t>а</w:t>
      </w:r>
      <w:r w:rsidR="009E5B43">
        <w:rPr>
          <w:sz w:val="28"/>
          <w:szCs w:val="28"/>
        </w:rPr>
        <w:t>, согласно которому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</w:t>
      </w:r>
      <w:r>
        <w:rPr>
          <w:sz w:val="28"/>
          <w:szCs w:val="28"/>
        </w:rPr>
        <w:t>, изложить в следующей редакции:</w:t>
      </w:r>
    </w:p>
    <w:p w:rsidR="00F117C7" w:rsidRDefault="00F117C7" w:rsidP="00F11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4E0A">
        <w:rPr>
          <w:sz w:val="28"/>
          <w:szCs w:val="28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депутата, осуществляющего свои полномочия на непостоянной основе,</w:t>
      </w:r>
      <w:r>
        <w:rPr>
          <w:sz w:val="28"/>
          <w:szCs w:val="28"/>
        </w:rPr>
        <w:t xml:space="preserve"> </w:t>
      </w:r>
      <w:r w:rsidRPr="002D4E0A">
        <w:rPr>
          <w:sz w:val="28"/>
          <w:szCs w:val="28"/>
        </w:rPr>
        <w:t>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</w:t>
      </w:r>
      <w:r>
        <w:rPr>
          <w:sz w:val="28"/>
          <w:szCs w:val="28"/>
        </w:rPr>
        <w:t>»;</w:t>
      </w:r>
    </w:p>
    <w:p w:rsidR="00F117C7" w:rsidRDefault="00F117C7" w:rsidP="00F11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перечень оснований для досрочного прекращения полномочий депутата дополнить положением следующего содержания:</w:t>
      </w:r>
    </w:p>
    <w:p w:rsidR="00F117C7" w:rsidRDefault="00F117C7" w:rsidP="00F11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4E0A">
        <w:rPr>
          <w:sz w:val="28"/>
          <w:szCs w:val="28"/>
        </w:rPr>
        <w:t xml:space="preserve">в случае отсутствия депутата без уважительных причин на всех заседаниях </w:t>
      </w:r>
      <w:r>
        <w:rPr>
          <w:sz w:val="28"/>
          <w:szCs w:val="28"/>
        </w:rPr>
        <w:t xml:space="preserve">Думы </w:t>
      </w:r>
      <w:r w:rsidR="00717651">
        <w:rPr>
          <w:sz w:val="28"/>
          <w:szCs w:val="28"/>
        </w:rPr>
        <w:t>муниципального района</w:t>
      </w:r>
      <w:r w:rsidRPr="002D4E0A">
        <w:rPr>
          <w:sz w:val="28"/>
          <w:szCs w:val="28"/>
        </w:rPr>
        <w:t xml:space="preserve"> в течение шести месяцев подряд</w:t>
      </w:r>
      <w:r>
        <w:rPr>
          <w:sz w:val="28"/>
          <w:szCs w:val="28"/>
        </w:rPr>
        <w:t>»</w:t>
      </w:r>
      <w:r w:rsidR="00717651">
        <w:rPr>
          <w:sz w:val="28"/>
          <w:szCs w:val="28"/>
        </w:rPr>
        <w:t>;</w:t>
      </w:r>
    </w:p>
    <w:p w:rsidR="00FE2E88" w:rsidRPr="00FE2E88" w:rsidRDefault="00FE2E88" w:rsidP="00FE2E88">
      <w:pPr>
        <w:pStyle w:val="a7"/>
        <w:ind w:firstLine="710"/>
        <w:jc w:val="both"/>
        <w:rPr>
          <w:sz w:val="28"/>
          <w:szCs w:val="28"/>
        </w:rPr>
      </w:pPr>
      <w:r w:rsidRPr="00FE2E88">
        <w:rPr>
          <w:sz w:val="28"/>
          <w:szCs w:val="28"/>
        </w:rPr>
        <w:t>5)</w:t>
      </w:r>
      <w:r w:rsidRPr="00FE2E88">
        <w:rPr>
          <w:rStyle w:val="a9"/>
          <w:sz w:val="28"/>
          <w:szCs w:val="28"/>
        </w:rPr>
        <w:footnoteReference w:id="7"/>
      </w:r>
      <w:r w:rsidRPr="00FE2E88">
        <w:rPr>
          <w:sz w:val="28"/>
          <w:szCs w:val="28"/>
        </w:rPr>
        <w:t xml:space="preserve"> наименование главы устава «</w:t>
      </w:r>
      <w:r w:rsidRPr="00FE2E88">
        <w:rPr>
          <w:rFonts w:eastAsiaTheme="minorHAnsi"/>
          <w:sz w:val="28"/>
          <w:szCs w:val="28"/>
          <w:lang w:eastAsia="en-US"/>
        </w:rPr>
        <w:t>органы местного самоуправления, должностные лица местного самоуправления и муниципальные органы, не входящие в структуру органов местного самоуправления</w:t>
      </w:r>
      <w:r w:rsidRPr="00FE2E88">
        <w:rPr>
          <w:sz w:val="28"/>
          <w:szCs w:val="28"/>
        </w:rPr>
        <w:t>» изложить в следующей редакции:</w:t>
      </w:r>
    </w:p>
    <w:p w:rsidR="00FE2E88" w:rsidRDefault="00FE2E88" w:rsidP="00FE2E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«Глава___. </w:t>
      </w:r>
      <w:r w:rsidRPr="004D5986">
        <w:rPr>
          <w:sz w:val="28"/>
          <w:szCs w:val="28"/>
        </w:rPr>
        <w:t>Органы местного самоуправления и должностные лица местного самоуправления</w:t>
      </w:r>
      <w:r>
        <w:rPr>
          <w:sz w:val="28"/>
          <w:szCs w:val="28"/>
        </w:rPr>
        <w:t>»;</w:t>
      </w:r>
    </w:p>
    <w:p w:rsidR="00EB59D7" w:rsidRDefault="00FE2E88" w:rsidP="00FE2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CD6C6C" w:rsidRPr="00FE2E88">
        <w:rPr>
          <w:rStyle w:val="a9"/>
          <w:sz w:val="28"/>
          <w:szCs w:val="28"/>
        </w:rPr>
        <w:footnoteReference w:id="8"/>
      </w:r>
      <w:r>
        <w:rPr>
          <w:sz w:val="28"/>
          <w:szCs w:val="28"/>
        </w:rPr>
        <w:t xml:space="preserve"> главу уставов «</w:t>
      </w:r>
      <w:r w:rsidRPr="004D5986">
        <w:rPr>
          <w:sz w:val="28"/>
          <w:szCs w:val="28"/>
        </w:rPr>
        <w:t>органы местного самоуправления и должностные лица местного самоуправления</w:t>
      </w:r>
      <w:r>
        <w:rPr>
          <w:sz w:val="28"/>
          <w:szCs w:val="28"/>
        </w:rPr>
        <w:t>» дополнить статьей следующего содержания:</w:t>
      </w:r>
    </w:p>
    <w:p w:rsidR="00FE2E88" w:rsidRDefault="00FE2E88" w:rsidP="00FE2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«Статья_____. </w:t>
      </w:r>
      <w:r w:rsidRPr="00FE2E88">
        <w:rPr>
          <w:sz w:val="28"/>
          <w:szCs w:val="28"/>
        </w:rPr>
        <w:t>Перераспределение отдельных полномочий между органами местного самоуправления и органами государственной власти Свердловской области</w:t>
      </w:r>
    </w:p>
    <w:p w:rsidR="00F515B4" w:rsidRDefault="00F515B4" w:rsidP="00FE2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2E88" w:rsidRPr="00FE2E88" w:rsidRDefault="00FE2E88" w:rsidP="00FE2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по решению вопроса местного значения в сфере рекламы </w:t>
      </w:r>
      <w:r w:rsidR="00CD6C6C">
        <w:rPr>
          <w:sz w:val="28"/>
          <w:szCs w:val="28"/>
        </w:rPr>
        <w:t xml:space="preserve">осуществляются соответствующими органами государственной власти Свердловской области в соответствии с </w:t>
      </w:r>
      <w:r w:rsidR="00CD6C6C" w:rsidRPr="005A0FB5">
        <w:rPr>
          <w:sz w:val="28"/>
          <w:szCs w:val="28"/>
        </w:rPr>
        <w:t>Закон</w:t>
      </w:r>
      <w:r w:rsidR="00CD6C6C">
        <w:rPr>
          <w:sz w:val="28"/>
          <w:szCs w:val="28"/>
        </w:rPr>
        <w:t>ом</w:t>
      </w:r>
      <w:r w:rsidR="00CD6C6C" w:rsidRPr="005A0FB5">
        <w:rPr>
          <w:sz w:val="28"/>
          <w:szCs w:val="28"/>
        </w:rPr>
        <w:t xml:space="preserve"> Свердловской области от 20.07.2015 </w:t>
      </w:r>
      <w:r w:rsidR="00CD6C6C">
        <w:rPr>
          <w:sz w:val="28"/>
          <w:szCs w:val="28"/>
        </w:rPr>
        <w:t>№ 85-ОЗ «</w:t>
      </w:r>
      <w:r w:rsidR="00CD6C6C" w:rsidRPr="005A0FB5">
        <w:rPr>
          <w:sz w:val="28"/>
          <w:szCs w:val="28"/>
        </w:rPr>
        <w:t>О перераспределении отдельных полномочий в сфере рекламы между органами местного самоуправления городских округов и муниципальных районов, расположенных на территории Свердловской области, и органами государственной власти Свердловской области</w:t>
      </w:r>
      <w:r w:rsidR="00CD6C6C">
        <w:rPr>
          <w:sz w:val="28"/>
          <w:szCs w:val="28"/>
        </w:rPr>
        <w:t>».»</w:t>
      </w:r>
      <w:r w:rsidR="00C24856">
        <w:rPr>
          <w:sz w:val="28"/>
          <w:szCs w:val="28"/>
        </w:rPr>
        <w:t>.</w:t>
      </w:r>
      <w:r w:rsidR="00CD6C6C" w:rsidRPr="00CD6C6C">
        <w:rPr>
          <w:rStyle w:val="a9"/>
          <w:sz w:val="28"/>
          <w:szCs w:val="28"/>
        </w:rPr>
        <w:t xml:space="preserve"> </w:t>
      </w:r>
      <w:r w:rsidR="00CD6C6C" w:rsidRPr="00FE2E88">
        <w:rPr>
          <w:rStyle w:val="a9"/>
          <w:sz w:val="28"/>
          <w:szCs w:val="28"/>
        </w:rPr>
        <w:footnoteReference w:id="9"/>
      </w:r>
    </w:p>
    <w:p w:rsidR="00C24856" w:rsidRDefault="00C24856" w:rsidP="005A0FB5">
      <w:pPr>
        <w:pStyle w:val="a7"/>
        <w:ind w:firstLine="710"/>
        <w:jc w:val="both"/>
        <w:rPr>
          <w:sz w:val="28"/>
          <w:szCs w:val="28"/>
        </w:rPr>
      </w:pPr>
    </w:p>
    <w:p w:rsidR="005A0FB5" w:rsidRDefault="005A0FB5" w:rsidP="005A0FB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уставы </w:t>
      </w:r>
      <w:r>
        <w:rPr>
          <w:b/>
          <w:bCs/>
          <w:sz w:val="28"/>
          <w:szCs w:val="28"/>
          <w:u w:val="single"/>
        </w:rPr>
        <w:t>городских округов</w:t>
      </w:r>
      <w:r>
        <w:rPr>
          <w:sz w:val="28"/>
          <w:szCs w:val="28"/>
        </w:rPr>
        <w:t>:</w:t>
      </w:r>
    </w:p>
    <w:p w:rsidR="00F515B4" w:rsidRPr="00F515B4" w:rsidRDefault="00F515B4" w:rsidP="00F51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A82000">
        <w:rPr>
          <w:rStyle w:val="a9"/>
          <w:sz w:val="28"/>
          <w:szCs w:val="28"/>
        </w:rPr>
        <w:footnoteReference w:id="10"/>
      </w:r>
      <w:r>
        <w:rPr>
          <w:sz w:val="28"/>
          <w:szCs w:val="28"/>
        </w:rPr>
        <w:t xml:space="preserve"> положение уставов, согласно которому </w:t>
      </w:r>
      <w:r>
        <w:rPr>
          <w:rFonts w:eastAsiaTheme="minorHAnsi"/>
          <w:sz w:val="28"/>
          <w:szCs w:val="28"/>
          <w:lang w:eastAsia="en-US"/>
        </w:rPr>
        <w:t>каждый гражданин Российской Федерации или группа граждан, имеющие право на участие в местном референдуме, вправе образовать инициативную группу по проведению местного референдума в количестве не менее 10 человек для выдвижения инициативы проведения местного референдума</w:t>
      </w:r>
      <w:r>
        <w:rPr>
          <w:sz w:val="28"/>
          <w:szCs w:val="28"/>
        </w:rPr>
        <w:t>, изложить в следующей редакции:</w:t>
      </w:r>
    </w:p>
    <w:p w:rsidR="00F515B4" w:rsidRPr="004A4C68" w:rsidRDefault="00F515B4" w:rsidP="00F515B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4C68">
        <w:rPr>
          <w:sz w:val="28"/>
          <w:szCs w:val="28"/>
        </w:rPr>
        <w:t>Каждый гражданин</w:t>
      </w:r>
      <w:r>
        <w:rPr>
          <w:sz w:val="28"/>
          <w:szCs w:val="28"/>
        </w:rPr>
        <w:t xml:space="preserve"> Российской Федерации</w:t>
      </w:r>
      <w:r w:rsidRPr="004A4C68">
        <w:rPr>
          <w:sz w:val="28"/>
          <w:szCs w:val="28"/>
        </w:rPr>
        <w:t xml:space="preserve"> или группа граждан, имеющие право на участие в местном референдуме, вправе образовать инициативную группу по проведению местного референдума в количестве</w:t>
      </w:r>
      <w:r>
        <w:rPr>
          <w:sz w:val="28"/>
          <w:szCs w:val="28"/>
        </w:rPr>
        <w:t>, определенном законом Свердловской области</w:t>
      </w:r>
      <w:r w:rsidRPr="005F719A">
        <w:rPr>
          <w:sz w:val="28"/>
          <w:szCs w:val="28"/>
        </w:rPr>
        <w:t>»;</w:t>
      </w:r>
    </w:p>
    <w:p w:rsidR="00F515B4" w:rsidRPr="004A4C68" w:rsidRDefault="00F515B4" w:rsidP="00F51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19A">
        <w:rPr>
          <w:sz w:val="28"/>
          <w:szCs w:val="28"/>
        </w:rPr>
        <w:t>2)</w:t>
      </w:r>
      <w:r>
        <w:rPr>
          <w:rStyle w:val="a9"/>
          <w:sz w:val="28"/>
          <w:szCs w:val="28"/>
        </w:rPr>
        <w:footnoteReference w:id="11"/>
      </w:r>
      <w:r w:rsidRPr="005F719A">
        <w:rPr>
          <w:sz w:val="28"/>
          <w:szCs w:val="28"/>
        </w:rPr>
        <w:t xml:space="preserve"> </w:t>
      </w:r>
      <w:r>
        <w:rPr>
          <w:sz w:val="28"/>
          <w:szCs w:val="28"/>
        </w:rPr>
        <w:t>поло</w:t>
      </w:r>
      <w:r w:rsidR="009E5B43">
        <w:rPr>
          <w:sz w:val="28"/>
          <w:szCs w:val="28"/>
        </w:rPr>
        <w:t>жение устава, согласно которому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староста сельского населенного пункта назначается Думой </w:t>
      </w:r>
      <w:r w:rsidR="00E72035">
        <w:rPr>
          <w:rFonts w:eastAsiaTheme="minorHAnsi"/>
          <w:sz w:val="28"/>
          <w:szCs w:val="28"/>
          <w:lang w:eastAsia="en-US"/>
        </w:rPr>
        <w:t>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</w:t>
      </w:r>
      <w:r>
        <w:rPr>
          <w:rFonts w:eastAsiaTheme="minorHAnsi"/>
          <w:sz w:val="28"/>
          <w:szCs w:val="28"/>
          <w:lang w:eastAsia="en-US"/>
        </w:rPr>
        <w:lastRenderedPageBreak/>
        <w:t>обладающих активным избирательным правом</w:t>
      </w:r>
      <w:r>
        <w:rPr>
          <w:sz w:val="28"/>
          <w:szCs w:val="28"/>
        </w:rPr>
        <w:t>, изложить в следующей редакции:</w:t>
      </w:r>
    </w:p>
    <w:p w:rsidR="00F515B4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4C68">
        <w:rPr>
          <w:sz w:val="28"/>
          <w:szCs w:val="28"/>
        </w:rPr>
        <w:t xml:space="preserve">Староста сельского населенного пункта назначается </w:t>
      </w:r>
      <w:r>
        <w:rPr>
          <w:sz w:val="28"/>
          <w:szCs w:val="28"/>
        </w:rPr>
        <w:t xml:space="preserve">Думой </w:t>
      </w:r>
      <w:r w:rsidR="00E72035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4A4C68">
        <w:rPr>
          <w:sz w:val="28"/>
          <w:szCs w:val="28"/>
        </w:rPr>
        <w:t>по представлению схода граждан сельского населенного пункта из числа</w:t>
      </w:r>
      <w:r>
        <w:rPr>
          <w:sz w:val="28"/>
          <w:szCs w:val="28"/>
        </w:rPr>
        <w:t xml:space="preserve"> </w:t>
      </w:r>
      <w:r w:rsidRPr="004A4C68">
        <w:rPr>
          <w:sz w:val="28"/>
          <w:szCs w:val="28"/>
        </w:rPr>
        <w:t>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>
        <w:rPr>
          <w:sz w:val="28"/>
          <w:szCs w:val="28"/>
        </w:rPr>
        <w:t>»;</w:t>
      </w:r>
    </w:p>
    <w:p w:rsidR="00F515B4" w:rsidRPr="004A4C68" w:rsidRDefault="00F515B4" w:rsidP="00F51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5F719A">
        <w:rPr>
          <w:sz w:val="28"/>
          <w:szCs w:val="28"/>
        </w:rPr>
        <w:t>)</w:t>
      </w:r>
      <w:r>
        <w:rPr>
          <w:rStyle w:val="a9"/>
          <w:sz w:val="28"/>
          <w:szCs w:val="28"/>
        </w:rPr>
        <w:footnoteReference w:id="12"/>
      </w:r>
      <w:r w:rsidRPr="005F719A">
        <w:rPr>
          <w:sz w:val="28"/>
          <w:szCs w:val="28"/>
        </w:rPr>
        <w:t xml:space="preserve"> </w:t>
      </w:r>
      <w:r>
        <w:rPr>
          <w:sz w:val="28"/>
          <w:szCs w:val="28"/>
        </w:rPr>
        <w:t>поло</w:t>
      </w:r>
      <w:r w:rsidR="009E5B43">
        <w:rPr>
          <w:sz w:val="28"/>
          <w:szCs w:val="28"/>
        </w:rPr>
        <w:t>жение устава, согласно которому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</w:t>
      </w:r>
      <w:r>
        <w:rPr>
          <w:sz w:val="28"/>
          <w:szCs w:val="28"/>
        </w:rPr>
        <w:t>, изложить в следующей редакции:</w:t>
      </w:r>
    </w:p>
    <w:p w:rsidR="00F515B4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4E0A">
        <w:rPr>
          <w:sz w:val="28"/>
          <w:szCs w:val="28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депутата, осуществляющего свои полномочия на непостоянной основе,</w:t>
      </w:r>
      <w:r>
        <w:rPr>
          <w:sz w:val="28"/>
          <w:szCs w:val="28"/>
        </w:rPr>
        <w:t xml:space="preserve"> </w:t>
      </w:r>
      <w:r w:rsidRPr="002D4E0A">
        <w:rPr>
          <w:sz w:val="28"/>
          <w:szCs w:val="28"/>
        </w:rPr>
        <w:t>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</w:t>
      </w:r>
      <w:r>
        <w:rPr>
          <w:sz w:val="28"/>
          <w:szCs w:val="28"/>
        </w:rPr>
        <w:t>»;</w:t>
      </w:r>
    </w:p>
    <w:p w:rsidR="00F515B4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перечень оснований для досрочного прекращения полномочий депутата дополнить положением следующего содержания:</w:t>
      </w:r>
    </w:p>
    <w:p w:rsidR="00F515B4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4E0A">
        <w:rPr>
          <w:sz w:val="28"/>
          <w:szCs w:val="28"/>
        </w:rPr>
        <w:t xml:space="preserve">в случае отсутствия депутата без уважительных причин на всех заседаниях </w:t>
      </w:r>
      <w:r>
        <w:rPr>
          <w:sz w:val="28"/>
          <w:szCs w:val="28"/>
        </w:rPr>
        <w:t xml:space="preserve">Думы </w:t>
      </w:r>
      <w:r w:rsidR="00E72035">
        <w:rPr>
          <w:sz w:val="28"/>
          <w:szCs w:val="28"/>
        </w:rPr>
        <w:t>городского округа</w:t>
      </w:r>
      <w:r w:rsidRPr="002D4E0A">
        <w:rPr>
          <w:sz w:val="28"/>
          <w:szCs w:val="28"/>
        </w:rPr>
        <w:t xml:space="preserve"> в течение шести месяцев подряд</w:t>
      </w:r>
      <w:r>
        <w:rPr>
          <w:sz w:val="28"/>
          <w:szCs w:val="28"/>
        </w:rPr>
        <w:t>»;</w:t>
      </w:r>
    </w:p>
    <w:p w:rsidR="00F515B4" w:rsidRPr="00FE2E88" w:rsidRDefault="00F515B4" w:rsidP="00F515B4">
      <w:pPr>
        <w:pStyle w:val="a7"/>
        <w:ind w:firstLine="710"/>
        <w:jc w:val="both"/>
        <w:rPr>
          <w:sz w:val="28"/>
          <w:szCs w:val="28"/>
        </w:rPr>
      </w:pPr>
      <w:r w:rsidRPr="00FE2E88">
        <w:rPr>
          <w:sz w:val="28"/>
          <w:szCs w:val="28"/>
        </w:rPr>
        <w:t>5)</w:t>
      </w:r>
      <w:r w:rsidRPr="00FE2E88">
        <w:rPr>
          <w:rStyle w:val="a9"/>
          <w:sz w:val="28"/>
          <w:szCs w:val="28"/>
        </w:rPr>
        <w:footnoteReference w:id="13"/>
      </w:r>
      <w:r w:rsidRPr="00FE2E88">
        <w:rPr>
          <w:sz w:val="28"/>
          <w:szCs w:val="28"/>
        </w:rPr>
        <w:t xml:space="preserve"> наименование главы устава «</w:t>
      </w:r>
      <w:r w:rsidR="00E72035" w:rsidRPr="00E72035">
        <w:rPr>
          <w:rFonts w:eastAsiaTheme="minorHAnsi"/>
          <w:sz w:val="28"/>
          <w:szCs w:val="28"/>
          <w:lang w:eastAsia="en-US"/>
        </w:rPr>
        <w:t>органы местного самоуправления, муниципальные органы, не входящие в структуру органов местного самоуправления, и должностные лица местного самоуправления</w:t>
      </w:r>
      <w:r w:rsidRPr="00FE2E88">
        <w:rPr>
          <w:sz w:val="28"/>
          <w:szCs w:val="28"/>
        </w:rPr>
        <w:t>» изложить в следующей редакции:</w:t>
      </w:r>
    </w:p>
    <w:p w:rsidR="00F515B4" w:rsidRDefault="00F515B4" w:rsidP="00F515B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«Глава___. </w:t>
      </w:r>
      <w:r w:rsidRPr="004D5986">
        <w:rPr>
          <w:sz w:val="28"/>
          <w:szCs w:val="28"/>
        </w:rPr>
        <w:t>Органы местного самоуправления и должностные лица местного самоуправления</w:t>
      </w:r>
      <w:r>
        <w:rPr>
          <w:sz w:val="28"/>
          <w:szCs w:val="28"/>
        </w:rPr>
        <w:t>»;</w:t>
      </w:r>
    </w:p>
    <w:p w:rsidR="00F515B4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E2E88">
        <w:rPr>
          <w:rStyle w:val="a9"/>
          <w:sz w:val="28"/>
          <w:szCs w:val="28"/>
        </w:rPr>
        <w:footnoteReference w:id="14"/>
      </w:r>
      <w:r>
        <w:rPr>
          <w:sz w:val="28"/>
          <w:szCs w:val="28"/>
        </w:rPr>
        <w:t xml:space="preserve"> главу уставов «</w:t>
      </w:r>
      <w:r w:rsidRPr="004D5986">
        <w:rPr>
          <w:sz w:val="28"/>
          <w:szCs w:val="28"/>
        </w:rPr>
        <w:t>органы местного самоуправления и должностные лица местного самоуправления</w:t>
      </w:r>
      <w:r>
        <w:rPr>
          <w:sz w:val="28"/>
          <w:szCs w:val="28"/>
        </w:rPr>
        <w:t>» дополнить статьей следующего содержания:</w:t>
      </w:r>
    </w:p>
    <w:p w:rsidR="00F515B4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«Статья_____. </w:t>
      </w:r>
      <w:r w:rsidRPr="00FE2E88">
        <w:rPr>
          <w:sz w:val="28"/>
          <w:szCs w:val="28"/>
        </w:rPr>
        <w:t>Перераспределение отдельных полномочий между органами местного самоуправления и органами государственной власти Свердловской области</w:t>
      </w:r>
    </w:p>
    <w:p w:rsidR="00F515B4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5B4" w:rsidRPr="00FE2E88" w:rsidRDefault="00F515B4" w:rsidP="00F51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по решению вопроса местного значения в сфере рекламы осуществляются соответствующими органами государственной власти Свердловской области в соответствии с </w:t>
      </w:r>
      <w:r w:rsidRPr="005A0FB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A0FB5">
        <w:rPr>
          <w:sz w:val="28"/>
          <w:szCs w:val="28"/>
        </w:rPr>
        <w:t xml:space="preserve"> Свердловской области от 20.07.2015 </w:t>
      </w:r>
      <w:r>
        <w:rPr>
          <w:sz w:val="28"/>
          <w:szCs w:val="28"/>
        </w:rPr>
        <w:t>№ 85-ОЗ «</w:t>
      </w:r>
      <w:r w:rsidRPr="005A0FB5">
        <w:rPr>
          <w:sz w:val="28"/>
          <w:szCs w:val="28"/>
        </w:rPr>
        <w:t>О перераспределении отдельных полномочий в сфере рекламы между органами местного самоуправления городских округов и муниципальных районов, расположенных на территории Свердловской области, и органами государственной власти Свердловской области</w:t>
      </w:r>
      <w:r w:rsidR="0020289B" w:rsidRPr="00FE2E88">
        <w:rPr>
          <w:rStyle w:val="a9"/>
          <w:sz w:val="28"/>
          <w:szCs w:val="28"/>
        </w:rPr>
        <w:footnoteReference w:id="15"/>
      </w:r>
      <w:r>
        <w:rPr>
          <w:sz w:val="28"/>
          <w:szCs w:val="28"/>
        </w:rPr>
        <w:t>».</w:t>
      </w:r>
      <w:r w:rsidR="0020289B" w:rsidRPr="00FE2E88">
        <w:rPr>
          <w:rStyle w:val="a9"/>
          <w:sz w:val="28"/>
          <w:szCs w:val="28"/>
        </w:rPr>
        <w:footnoteReference w:id="16"/>
      </w:r>
      <w:r>
        <w:rPr>
          <w:sz w:val="28"/>
          <w:szCs w:val="28"/>
        </w:rPr>
        <w:t>»</w:t>
      </w:r>
      <w:r w:rsidR="00E72035">
        <w:rPr>
          <w:sz w:val="28"/>
          <w:szCs w:val="28"/>
        </w:rPr>
        <w:t>.</w:t>
      </w:r>
      <w:r w:rsidR="0020289B" w:rsidRPr="00FE2E88">
        <w:rPr>
          <w:rStyle w:val="a9"/>
          <w:sz w:val="28"/>
          <w:szCs w:val="28"/>
        </w:rPr>
        <w:footnoteReference w:id="17"/>
      </w:r>
      <w:r w:rsidRPr="00CD6C6C">
        <w:rPr>
          <w:rStyle w:val="a9"/>
          <w:sz w:val="28"/>
          <w:szCs w:val="28"/>
        </w:rPr>
        <w:t xml:space="preserve"> </w:t>
      </w:r>
    </w:p>
    <w:p w:rsidR="00F515B4" w:rsidRDefault="00F515B4" w:rsidP="005A0FB5">
      <w:pPr>
        <w:pStyle w:val="a7"/>
        <w:ind w:firstLine="710"/>
        <w:jc w:val="both"/>
        <w:rPr>
          <w:sz w:val="28"/>
          <w:szCs w:val="28"/>
        </w:rPr>
      </w:pPr>
    </w:p>
    <w:sectPr w:rsidR="00F515B4" w:rsidSect="00A6008F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B3" w:rsidRDefault="00F050B3" w:rsidP="005A0FB5">
      <w:r>
        <w:separator/>
      </w:r>
    </w:p>
  </w:endnote>
  <w:endnote w:type="continuationSeparator" w:id="0">
    <w:p w:rsidR="00F050B3" w:rsidRDefault="00F050B3" w:rsidP="005A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B3" w:rsidRDefault="00F050B3" w:rsidP="005A0FB5">
      <w:r>
        <w:separator/>
      </w:r>
    </w:p>
  </w:footnote>
  <w:footnote w:type="continuationSeparator" w:id="0">
    <w:p w:rsidR="00F050B3" w:rsidRDefault="00F050B3" w:rsidP="005A0FB5">
      <w:r>
        <w:continuationSeparator/>
      </w:r>
    </w:p>
  </w:footnote>
  <w:footnote w:id="1">
    <w:p w:rsidR="00A82000" w:rsidRDefault="00A82000" w:rsidP="00A82000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510004">
        <w:t>Данные изменения</w:t>
      </w:r>
      <w:r>
        <w:t xml:space="preserve"> в предложенной редакции</w:t>
      </w:r>
      <w:r w:rsidRPr="00510004">
        <w:t xml:space="preserve"> подлежат обязательному вынесению на публичные слушания с соблюдением требований первого предложения части 4 статьи 44 Федерального закона </w:t>
      </w:r>
      <w:r>
        <w:br/>
      </w:r>
      <w:r w:rsidRPr="00510004">
        <w:t>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2">
    <w:p w:rsidR="005A0FB5" w:rsidRDefault="005A0FB5" w:rsidP="005A0FB5">
      <w:pPr>
        <w:pStyle w:val="a3"/>
      </w:pPr>
      <w:r>
        <w:rPr>
          <w:rStyle w:val="a9"/>
        </w:rPr>
        <w:footnoteRef/>
      </w:r>
      <w:r>
        <w:t xml:space="preserve"> Вносится только в случае наличия в Уставе нормы, подлежащей изложению в новой редакции</w:t>
      </w:r>
      <w:r w:rsidR="00FE2E88">
        <w:t>.</w:t>
      </w:r>
    </w:p>
  </w:footnote>
  <w:footnote w:id="3">
    <w:p w:rsidR="004A4C68" w:rsidRDefault="004A4C68" w:rsidP="004A4C68">
      <w:pPr>
        <w:pStyle w:val="a3"/>
      </w:pPr>
      <w:r>
        <w:rPr>
          <w:rStyle w:val="a9"/>
        </w:rPr>
        <w:footnoteRef/>
      </w:r>
      <w:r>
        <w:t xml:space="preserve"> Вносится только в случае наличия в Уставе нормы, подлежащей изложению в новой редакции</w:t>
      </w:r>
      <w:r w:rsidR="00FE2E88">
        <w:t>.</w:t>
      </w:r>
    </w:p>
  </w:footnote>
  <w:footnote w:id="4">
    <w:p w:rsidR="00A82000" w:rsidRDefault="00A82000" w:rsidP="00A82000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510004">
        <w:t>Данные изменения</w:t>
      </w:r>
      <w:r>
        <w:t xml:space="preserve"> в предложенной редакции</w:t>
      </w:r>
      <w:r w:rsidRPr="00510004">
        <w:t xml:space="preserve"> подлежат обязательному вынесению на публичные слушания с соблюдением требований первого предложения части 4 статьи 44 Федерального закона </w:t>
      </w:r>
      <w:r>
        <w:br/>
      </w:r>
      <w:r w:rsidRPr="00510004">
        <w:t>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5">
    <w:p w:rsidR="00F117C7" w:rsidRDefault="00F117C7" w:rsidP="00BA143C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BA143C">
        <w:t xml:space="preserve">Данные изменения необходимо внести только в Устав </w:t>
      </w:r>
      <w:proofErr w:type="spellStart"/>
      <w:r w:rsidR="00BA143C">
        <w:t>Таборинского</w:t>
      </w:r>
      <w:proofErr w:type="spellEnd"/>
      <w:r w:rsidR="00BA143C">
        <w:t xml:space="preserve"> муниципального района Свердловской области</w:t>
      </w:r>
      <w:r w:rsidR="00FE2E88">
        <w:t>.</w:t>
      </w:r>
    </w:p>
  </w:footnote>
  <w:footnote w:id="6">
    <w:p w:rsidR="00F117C7" w:rsidRDefault="00F117C7" w:rsidP="00FE2E88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BA143C">
        <w:t xml:space="preserve">Данные изменения необходимо внести только в Устав </w:t>
      </w:r>
      <w:proofErr w:type="spellStart"/>
      <w:r w:rsidR="00BA143C">
        <w:t>Таборинского</w:t>
      </w:r>
      <w:proofErr w:type="spellEnd"/>
      <w:r w:rsidR="00BA143C">
        <w:t xml:space="preserve"> муниципального района Свердловской области</w:t>
      </w:r>
      <w:r w:rsidR="00FE2E88">
        <w:t>.</w:t>
      </w:r>
    </w:p>
  </w:footnote>
  <w:footnote w:id="7">
    <w:p w:rsidR="00FE2E88" w:rsidRDefault="00FE2E88" w:rsidP="00FE2E88">
      <w:pPr>
        <w:pStyle w:val="a3"/>
        <w:jc w:val="both"/>
      </w:pPr>
      <w:r>
        <w:rPr>
          <w:rStyle w:val="a9"/>
        </w:rPr>
        <w:footnoteRef/>
      </w:r>
      <w:r>
        <w:t xml:space="preserve"> Вносится только в случае наличия в Уставе нормы, подлежащей изложению в новой редакции.</w:t>
      </w:r>
    </w:p>
  </w:footnote>
  <w:footnote w:id="8">
    <w:p w:rsidR="00CD6C6C" w:rsidRPr="00CD6C6C" w:rsidRDefault="00CD6C6C" w:rsidP="00CD6C6C">
      <w:pPr>
        <w:jc w:val="both"/>
        <w:rPr>
          <w:sz w:val="20"/>
          <w:szCs w:val="20"/>
        </w:rPr>
      </w:pPr>
      <w:r w:rsidRPr="00CD6C6C">
        <w:rPr>
          <w:rStyle w:val="a9"/>
          <w:sz w:val="20"/>
          <w:szCs w:val="20"/>
        </w:rPr>
        <w:footnoteRef/>
      </w:r>
      <w:r>
        <w:t xml:space="preserve"> </w:t>
      </w:r>
      <w:r w:rsidRPr="00510004">
        <w:rPr>
          <w:sz w:val="20"/>
          <w:szCs w:val="20"/>
        </w:rPr>
        <w:t>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9">
    <w:p w:rsidR="00CD6C6C" w:rsidRPr="00CD6C6C" w:rsidRDefault="00CD6C6C" w:rsidP="00CD6C6C">
      <w:pPr>
        <w:jc w:val="both"/>
        <w:rPr>
          <w:sz w:val="20"/>
          <w:szCs w:val="20"/>
        </w:rPr>
      </w:pPr>
      <w:r w:rsidRPr="00CD6C6C">
        <w:rPr>
          <w:rStyle w:val="a9"/>
          <w:sz w:val="20"/>
          <w:szCs w:val="20"/>
        </w:rPr>
        <w:footnoteRef/>
      </w:r>
      <w:r>
        <w:t xml:space="preserve"> </w:t>
      </w:r>
      <w:r>
        <w:rPr>
          <w:sz w:val="20"/>
          <w:szCs w:val="20"/>
        </w:rPr>
        <w:t>Данная формулировка предложена Министерст</w:t>
      </w:r>
      <w:r w:rsidR="00F515B4">
        <w:rPr>
          <w:sz w:val="20"/>
          <w:szCs w:val="20"/>
        </w:rPr>
        <w:t>вом юстиции Российской Федерации и поддержана Генеральной прокуратурой Российской Федерации</w:t>
      </w:r>
      <w:r>
        <w:t>.</w:t>
      </w:r>
    </w:p>
  </w:footnote>
  <w:footnote w:id="10">
    <w:p w:rsidR="00A82000" w:rsidRDefault="00A82000" w:rsidP="00A82000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510004">
        <w:t>Данные изменения</w:t>
      </w:r>
      <w:r>
        <w:t xml:space="preserve"> в предложенной редакции</w:t>
      </w:r>
      <w:r w:rsidRPr="00510004">
        <w:t xml:space="preserve"> подлежат обязательному вынесению на публичные слушания с соблюдением требований первого предложения части 4 статьи 44 Федерального закона </w:t>
      </w:r>
      <w:r>
        <w:br/>
      </w:r>
      <w:r w:rsidRPr="00510004">
        <w:t>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11">
    <w:p w:rsidR="00F515B4" w:rsidRDefault="00F515B4" w:rsidP="00F515B4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E72035">
        <w:t>Вносится только в случае наличия в Уставе нормы, подлежащей изложению в новой редакции.</w:t>
      </w:r>
    </w:p>
  </w:footnote>
  <w:footnote w:id="12">
    <w:p w:rsidR="00F515B4" w:rsidRDefault="00F515B4" w:rsidP="00F515B4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E72035">
        <w:t>Вносится только в случае наличия в Уставе нормы, подлежащей изложению в новой редакции.</w:t>
      </w:r>
    </w:p>
  </w:footnote>
  <w:footnote w:id="13">
    <w:p w:rsidR="00F515B4" w:rsidRPr="0020289B" w:rsidRDefault="00F515B4" w:rsidP="00F515B4">
      <w:pPr>
        <w:pStyle w:val="a3"/>
        <w:jc w:val="both"/>
      </w:pPr>
      <w:r w:rsidRPr="0020289B">
        <w:rPr>
          <w:rStyle w:val="a9"/>
        </w:rPr>
        <w:footnoteRef/>
      </w:r>
      <w:r w:rsidRPr="0020289B">
        <w:t xml:space="preserve"> Вносится только в случае наличия в Уставе нормы, подлежащей изложению в новой редакции.</w:t>
      </w:r>
    </w:p>
  </w:footnote>
  <w:footnote w:id="14">
    <w:p w:rsidR="00F515B4" w:rsidRPr="0020289B" w:rsidRDefault="00F515B4" w:rsidP="00F515B4">
      <w:pPr>
        <w:jc w:val="both"/>
        <w:rPr>
          <w:sz w:val="20"/>
          <w:szCs w:val="20"/>
        </w:rPr>
      </w:pPr>
      <w:r w:rsidRPr="0020289B">
        <w:rPr>
          <w:rStyle w:val="a9"/>
          <w:sz w:val="20"/>
          <w:szCs w:val="20"/>
        </w:rPr>
        <w:footnoteRef/>
      </w:r>
      <w:r w:rsidRPr="0020289B">
        <w:rPr>
          <w:sz w:val="20"/>
          <w:szCs w:val="20"/>
        </w:rPr>
        <w:t xml:space="preserve"> 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Федерации».</w:t>
      </w:r>
    </w:p>
  </w:footnote>
  <w:footnote w:id="15">
    <w:p w:rsidR="0020289B" w:rsidRPr="0020289B" w:rsidRDefault="0020289B" w:rsidP="0020289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0289B">
        <w:rPr>
          <w:rStyle w:val="a9"/>
          <w:sz w:val="20"/>
          <w:szCs w:val="20"/>
        </w:rPr>
        <w:footnoteRef/>
      </w:r>
      <w:r w:rsidRPr="0020289B">
        <w:rPr>
          <w:sz w:val="20"/>
          <w:szCs w:val="20"/>
        </w:rPr>
        <w:t xml:space="preserve"> В Уставе муниципального образования «город Екатеринбург» в данной статье необходимо ссылаться на </w:t>
      </w:r>
      <w:r w:rsidRPr="0020289B">
        <w:rPr>
          <w:rFonts w:eastAsiaTheme="minorHAnsi"/>
          <w:sz w:val="20"/>
          <w:szCs w:val="20"/>
          <w:lang w:eastAsia="en-US"/>
        </w:rPr>
        <w:t xml:space="preserve">Закон Свердловской области от 20.07.2015 </w:t>
      </w:r>
      <w:r>
        <w:rPr>
          <w:rFonts w:eastAsiaTheme="minorHAnsi"/>
          <w:sz w:val="20"/>
          <w:szCs w:val="20"/>
          <w:lang w:eastAsia="en-US"/>
        </w:rPr>
        <w:t>№</w:t>
      </w:r>
      <w:r w:rsidRPr="0020289B">
        <w:rPr>
          <w:rFonts w:eastAsiaTheme="minorHAnsi"/>
          <w:sz w:val="20"/>
          <w:szCs w:val="20"/>
          <w:lang w:eastAsia="en-US"/>
        </w:rPr>
        <w:t xml:space="preserve"> 86-ОЗ</w:t>
      </w:r>
      <w:r>
        <w:rPr>
          <w:rFonts w:eastAsiaTheme="minorHAnsi"/>
          <w:sz w:val="20"/>
          <w:szCs w:val="20"/>
          <w:lang w:eastAsia="en-US"/>
        </w:rPr>
        <w:t xml:space="preserve"> «</w:t>
      </w:r>
      <w:r w:rsidRPr="0020289B">
        <w:rPr>
          <w:rFonts w:eastAsiaTheme="minorHAnsi"/>
          <w:sz w:val="20"/>
          <w:szCs w:val="20"/>
          <w:lang w:eastAsia="en-US"/>
        </w:rPr>
        <w:t xml:space="preserve">О перераспределении отдельных полномочий в сфере рекламы между органами местного самоуправления муниципального образования </w:t>
      </w:r>
      <w:r>
        <w:rPr>
          <w:rFonts w:eastAsiaTheme="minorHAnsi"/>
          <w:sz w:val="20"/>
          <w:szCs w:val="20"/>
          <w:lang w:eastAsia="en-US"/>
        </w:rPr>
        <w:t>«</w:t>
      </w:r>
      <w:r w:rsidRPr="0020289B">
        <w:rPr>
          <w:rFonts w:eastAsiaTheme="minorHAnsi"/>
          <w:sz w:val="20"/>
          <w:szCs w:val="20"/>
          <w:lang w:eastAsia="en-US"/>
        </w:rPr>
        <w:t>город Екатеринбург</w:t>
      </w:r>
      <w:r>
        <w:rPr>
          <w:rFonts w:eastAsiaTheme="minorHAnsi"/>
          <w:sz w:val="20"/>
          <w:szCs w:val="20"/>
          <w:lang w:eastAsia="en-US"/>
        </w:rPr>
        <w:t>»</w:t>
      </w:r>
      <w:r w:rsidRPr="0020289B">
        <w:rPr>
          <w:rFonts w:eastAsiaTheme="minorHAnsi"/>
          <w:sz w:val="20"/>
          <w:szCs w:val="20"/>
          <w:lang w:eastAsia="en-US"/>
        </w:rPr>
        <w:t xml:space="preserve"> и органами государственной власти Свердловской области</w:t>
      </w:r>
      <w:r>
        <w:rPr>
          <w:rFonts w:eastAsiaTheme="minorHAnsi"/>
          <w:sz w:val="20"/>
          <w:szCs w:val="20"/>
          <w:lang w:eastAsia="en-US"/>
        </w:rPr>
        <w:t>»</w:t>
      </w:r>
      <w:r w:rsidRPr="0020289B">
        <w:rPr>
          <w:sz w:val="20"/>
          <w:szCs w:val="20"/>
        </w:rPr>
        <w:t>.</w:t>
      </w:r>
    </w:p>
  </w:footnote>
  <w:footnote w:id="16">
    <w:p w:rsidR="0020289B" w:rsidRPr="0020289B" w:rsidRDefault="0020289B" w:rsidP="0020289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0289B">
        <w:rPr>
          <w:rStyle w:val="a9"/>
          <w:sz w:val="20"/>
          <w:szCs w:val="20"/>
        </w:rPr>
        <w:footnoteRef/>
      </w:r>
      <w:r w:rsidRPr="0020289B">
        <w:rPr>
          <w:sz w:val="20"/>
          <w:szCs w:val="20"/>
        </w:rPr>
        <w:t xml:space="preserve"> В Уставе муниципального образования «город Екатеринбург» в данной статье также рекомендуется указать полномочия </w:t>
      </w:r>
      <w:r w:rsidRPr="0020289B">
        <w:rPr>
          <w:rFonts w:eastAsiaTheme="minorHAnsi"/>
          <w:sz w:val="20"/>
          <w:szCs w:val="20"/>
          <w:lang w:eastAsia="en-US"/>
        </w:rPr>
        <w:t xml:space="preserve">по утверждению генерального плана муниципального образования «город Екатеринбург», в том числе по внесению изменений в такой план и полномочия в сфере распоряжения земельными участками, государственная собственность на которые не разграничена, перераспределенные соответственно Законами Свердловской области от 22.12.2022 № 162-ОЗ и </w:t>
      </w:r>
      <w:r>
        <w:rPr>
          <w:rFonts w:eastAsiaTheme="minorHAnsi"/>
          <w:sz w:val="20"/>
          <w:szCs w:val="20"/>
          <w:lang w:eastAsia="en-US"/>
        </w:rPr>
        <w:br/>
      </w:r>
      <w:r w:rsidRPr="0020289B">
        <w:rPr>
          <w:rFonts w:eastAsiaTheme="minorHAnsi"/>
          <w:sz w:val="20"/>
          <w:szCs w:val="20"/>
          <w:lang w:eastAsia="en-US"/>
        </w:rPr>
        <w:t>от 22.11.2014 № 98-ОЗ</w:t>
      </w:r>
      <w:r w:rsidRPr="0020289B">
        <w:rPr>
          <w:sz w:val="20"/>
          <w:szCs w:val="20"/>
        </w:rPr>
        <w:t>.</w:t>
      </w:r>
    </w:p>
  </w:footnote>
  <w:footnote w:id="17">
    <w:p w:rsidR="0020289B" w:rsidRPr="0020289B" w:rsidRDefault="0020289B" w:rsidP="0020289B">
      <w:pPr>
        <w:jc w:val="both"/>
        <w:rPr>
          <w:sz w:val="20"/>
          <w:szCs w:val="20"/>
        </w:rPr>
      </w:pPr>
      <w:r w:rsidRPr="0020289B">
        <w:rPr>
          <w:rStyle w:val="a9"/>
          <w:sz w:val="20"/>
          <w:szCs w:val="20"/>
        </w:rPr>
        <w:footnoteRef/>
      </w:r>
      <w:r w:rsidRPr="0020289B">
        <w:rPr>
          <w:sz w:val="20"/>
          <w:szCs w:val="20"/>
        </w:rPr>
        <w:t xml:space="preserve"> Данная формулировка предложена Министерством юстиции Российской Федерации и поддержана Генеральной прокуратурой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EB0E69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A6008F">
      <w:rPr>
        <w:noProof/>
        <w:sz w:val="24"/>
        <w:szCs w:val="24"/>
      </w:rPr>
      <w:t>2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B5"/>
    <w:rsid w:val="0020289B"/>
    <w:rsid w:val="002D2B1A"/>
    <w:rsid w:val="002D4E0A"/>
    <w:rsid w:val="00464F0B"/>
    <w:rsid w:val="004A4C68"/>
    <w:rsid w:val="005A0FB5"/>
    <w:rsid w:val="00717651"/>
    <w:rsid w:val="00794A71"/>
    <w:rsid w:val="007C573A"/>
    <w:rsid w:val="008128A2"/>
    <w:rsid w:val="009E5B43"/>
    <w:rsid w:val="00A6008F"/>
    <w:rsid w:val="00A82000"/>
    <w:rsid w:val="00BA143C"/>
    <w:rsid w:val="00C24856"/>
    <w:rsid w:val="00C824BB"/>
    <w:rsid w:val="00CD6C6C"/>
    <w:rsid w:val="00D16F32"/>
    <w:rsid w:val="00E32FD7"/>
    <w:rsid w:val="00E72035"/>
    <w:rsid w:val="00EB0E69"/>
    <w:rsid w:val="00EB59D7"/>
    <w:rsid w:val="00F050B3"/>
    <w:rsid w:val="00F117C7"/>
    <w:rsid w:val="00F515B4"/>
    <w:rsid w:val="00F84493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A0FB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0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A0FB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A0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5A0FB5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5A0FB5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5A0FB5"/>
    <w:rPr>
      <w:vertAlign w:val="superscript"/>
    </w:rPr>
  </w:style>
  <w:style w:type="character" w:styleId="aa">
    <w:name w:val="Emphasis"/>
    <w:basedOn w:val="a0"/>
    <w:uiPriority w:val="20"/>
    <w:qFormat/>
    <w:rsid w:val="004A4C6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24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8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A0FB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0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A0FB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A0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5A0FB5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5A0FB5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5A0FB5"/>
    <w:rPr>
      <w:vertAlign w:val="superscript"/>
    </w:rPr>
  </w:style>
  <w:style w:type="character" w:styleId="aa">
    <w:name w:val="Emphasis"/>
    <w:basedOn w:val="a0"/>
    <w:uiPriority w:val="20"/>
    <w:qFormat/>
    <w:rsid w:val="004A4C6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24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8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CA41-EF76-4021-B0EE-5C1B8BD6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6</cp:revision>
  <cp:lastPrinted>2023-02-13T11:28:00Z</cp:lastPrinted>
  <dcterms:created xsi:type="dcterms:W3CDTF">2023-02-13T07:29:00Z</dcterms:created>
  <dcterms:modified xsi:type="dcterms:W3CDTF">2023-03-14T05:52:00Z</dcterms:modified>
</cp:coreProperties>
</file>