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431" w:rsidRDefault="00561431" w:rsidP="00561431">
      <w:pPr>
        <w:jc w:val="center"/>
        <w:rPr>
          <w:sz w:val="28"/>
          <w:szCs w:val="28"/>
        </w:rPr>
      </w:pPr>
      <w:r>
        <w:rPr>
          <w:sz w:val="28"/>
          <w:szCs w:val="28"/>
        </w:rPr>
        <w:t>МОДЕЛЬНЫЕ ИЗМЕНЕНИЯ В УСТАВЫ МУНИЦИПАЛЬНЫХ ОБРАЗОВАНИЙ, НАПРАВЛЕННЫЕ НА ИХ ПРИВЕДЕНИЕ В СООТВЕТСТВИЕ С ДЕЙСТВУЮЩИМ ЗАКОНОДАТЕЛЬСТВОМ</w:t>
      </w:r>
    </w:p>
    <w:p w:rsidR="00561431" w:rsidRDefault="00561431" w:rsidP="00561431">
      <w:pPr>
        <w:pStyle w:val="a7"/>
        <w:ind w:firstLine="710"/>
        <w:jc w:val="both"/>
        <w:rPr>
          <w:sz w:val="28"/>
          <w:szCs w:val="28"/>
        </w:rPr>
      </w:pPr>
    </w:p>
    <w:p w:rsidR="00561431" w:rsidRDefault="00561431" w:rsidP="00561431">
      <w:pPr>
        <w:pStyle w:val="a7"/>
        <w:ind w:firstLine="710"/>
        <w:jc w:val="both"/>
        <w:rPr>
          <w:sz w:val="28"/>
          <w:szCs w:val="28"/>
        </w:rPr>
      </w:pPr>
      <w:r>
        <w:rPr>
          <w:sz w:val="28"/>
          <w:szCs w:val="28"/>
        </w:rPr>
        <w:t>В связи с принятием Федеральных законов от 03.07.2018 № 189-ФЗ «</w:t>
      </w:r>
      <w:r w:rsidRPr="00561431">
        <w:rPr>
          <w:sz w:val="28"/>
          <w:szCs w:val="28"/>
        </w:rPr>
        <w:t xml:space="preserve">О внесении изменения в статью 68 Федерального закона </w:t>
      </w:r>
      <w:r>
        <w:rPr>
          <w:sz w:val="28"/>
          <w:szCs w:val="28"/>
        </w:rPr>
        <w:t>«</w:t>
      </w:r>
      <w:r w:rsidRPr="00561431">
        <w:rPr>
          <w:sz w:val="28"/>
          <w:szCs w:val="28"/>
        </w:rPr>
        <w:t>Об общих принципах организации местного самоуправления в Российской Федерации</w:t>
      </w:r>
      <w:r>
        <w:rPr>
          <w:sz w:val="28"/>
          <w:szCs w:val="28"/>
        </w:rPr>
        <w:t xml:space="preserve">», </w:t>
      </w:r>
      <w:r w:rsidRPr="00561431">
        <w:rPr>
          <w:sz w:val="28"/>
          <w:szCs w:val="28"/>
        </w:rPr>
        <w:t xml:space="preserve">от 03.08.2018 </w:t>
      </w:r>
      <w:r>
        <w:rPr>
          <w:sz w:val="28"/>
          <w:szCs w:val="28"/>
        </w:rPr>
        <w:br/>
        <w:t>№ 307-ФЗ «</w:t>
      </w:r>
      <w:r w:rsidRPr="00561431">
        <w:rPr>
          <w:sz w:val="28"/>
          <w:szCs w:val="28"/>
        </w:rPr>
        <w: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w:t>
      </w:r>
      <w:r>
        <w:rPr>
          <w:sz w:val="28"/>
          <w:szCs w:val="28"/>
        </w:rPr>
        <w:t>», от 03.08.2018 № 340-ФЗ «</w:t>
      </w:r>
      <w:r w:rsidRPr="00561431">
        <w:rPr>
          <w:sz w:val="28"/>
          <w:szCs w:val="28"/>
        </w:rPr>
        <w:t>О внесении изменений в Градостроительный кодекс Российской Федерации и отдельные законодательные акты Российской Федерации</w:t>
      </w:r>
      <w:r>
        <w:rPr>
          <w:sz w:val="28"/>
          <w:szCs w:val="28"/>
        </w:rPr>
        <w:t>» необходимо внести следующие изменения в уставы муниципальных образований.</w:t>
      </w:r>
    </w:p>
    <w:p w:rsidR="00561431" w:rsidRDefault="00561431" w:rsidP="00561431">
      <w:pPr>
        <w:pStyle w:val="a7"/>
        <w:ind w:firstLine="710"/>
        <w:jc w:val="both"/>
        <w:rPr>
          <w:sz w:val="28"/>
          <w:szCs w:val="28"/>
        </w:rPr>
      </w:pPr>
      <w:r>
        <w:rPr>
          <w:sz w:val="28"/>
          <w:szCs w:val="28"/>
        </w:rPr>
        <w:t xml:space="preserve">1. В уставы </w:t>
      </w:r>
      <w:r w:rsidRPr="002026F1">
        <w:rPr>
          <w:b/>
          <w:sz w:val="28"/>
          <w:szCs w:val="28"/>
          <w:u w:val="single"/>
        </w:rPr>
        <w:t>сельских</w:t>
      </w:r>
      <w:r>
        <w:rPr>
          <w:b/>
          <w:sz w:val="28"/>
          <w:szCs w:val="28"/>
          <w:u w:val="single"/>
        </w:rPr>
        <w:t xml:space="preserve"> </w:t>
      </w:r>
      <w:r w:rsidRPr="002026F1">
        <w:rPr>
          <w:b/>
          <w:sz w:val="28"/>
          <w:szCs w:val="28"/>
          <w:u w:val="single"/>
        </w:rPr>
        <w:t>поселений</w:t>
      </w:r>
      <w:r>
        <w:rPr>
          <w:sz w:val="28"/>
          <w:szCs w:val="28"/>
        </w:rPr>
        <w:t>:</w:t>
      </w:r>
    </w:p>
    <w:p w:rsidR="007C6AA7" w:rsidRPr="00D13F7C" w:rsidRDefault="007C6AA7" w:rsidP="007C6AA7">
      <w:pPr>
        <w:pStyle w:val="a7"/>
        <w:ind w:firstLine="710"/>
        <w:jc w:val="both"/>
        <w:rPr>
          <w:sz w:val="28"/>
          <w:szCs w:val="28"/>
        </w:rPr>
      </w:pPr>
      <w:r w:rsidRPr="00D13F7C">
        <w:rPr>
          <w:sz w:val="28"/>
          <w:szCs w:val="28"/>
        </w:rPr>
        <w:t>1)</w:t>
      </w:r>
      <w:r w:rsidRPr="007C6AA7">
        <w:rPr>
          <w:vertAlign w:val="superscript"/>
        </w:rPr>
        <w:footnoteReference w:id="1"/>
      </w:r>
      <w:r w:rsidRPr="00D13F7C">
        <w:rPr>
          <w:sz w:val="28"/>
          <w:szCs w:val="28"/>
        </w:rPr>
        <w:t xml:space="preserve"> </w:t>
      </w:r>
      <w:r>
        <w:rPr>
          <w:sz w:val="28"/>
          <w:szCs w:val="28"/>
        </w:rPr>
        <w:t xml:space="preserve">положение уставов, согласно которому к полномочиям Думы поселения относится </w:t>
      </w:r>
      <w:r w:rsidRPr="007C6AA7">
        <w:rPr>
          <w:sz w:val="28"/>
          <w:szCs w:val="28"/>
        </w:rPr>
        <w:t>принятие решений об учреждении межмуниципальных хозяйственных обществ в форме закрытых акционерных обществ и обществ с ограниченной ответственностью и решений о создании некоммерческих организаций в форме автономных неко</w:t>
      </w:r>
      <w:r>
        <w:rPr>
          <w:sz w:val="28"/>
          <w:szCs w:val="28"/>
        </w:rPr>
        <w:t>ммерческих организаций и фондов</w:t>
      </w:r>
      <w:r w:rsidRPr="00D13F7C">
        <w:rPr>
          <w:sz w:val="28"/>
          <w:szCs w:val="28"/>
        </w:rPr>
        <w:t>, изложить в следующей редакции:</w:t>
      </w:r>
    </w:p>
    <w:p w:rsidR="007C6AA7" w:rsidRDefault="007C6AA7" w:rsidP="007C6AA7">
      <w:pPr>
        <w:pStyle w:val="a7"/>
        <w:ind w:firstLine="710"/>
        <w:jc w:val="both"/>
        <w:rPr>
          <w:sz w:val="28"/>
          <w:szCs w:val="28"/>
        </w:rPr>
      </w:pPr>
      <w:r w:rsidRPr="00D13F7C">
        <w:rPr>
          <w:sz w:val="28"/>
          <w:szCs w:val="28"/>
        </w:rPr>
        <w:t>«</w:t>
      </w:r>
      <w:r w:rsidRPr="007C6AA7">
        <w:rPr>
          <w:sz w:val="28"/>
          <w:szCs w:val="28"/>
        </w:rPr>
        <w:t xml:space="preserve">принятие решений об учреждении межмуниципальных хозяйственных обществ в форме </w:t>
      </w:r>
      <w:r>
        <w:rPr>
          <w:sz w:val="28"/>
          <w:szCs w:val="28"/>
        </w:rPr>
        <w:t>непубличных</w:t>
      </w:r>
      <w:r w:rsidRPr="007C6AA7">
        <w:rPr>
          <w:sz w:val="28"/>
          <w:szCs w:val="28"/>
        </w:rPr>
        <w:t xml:space="preserve"> акционерных обществ и обществ с ограниченной ответственностью и решений о создании некоммерческих организаций в форме автономных неко</w:t>
      </w:r>
      <w:r>
        <w:rPr>
          <w:sz w:val="28"/>
          <w:szCs w:val="28"/>
        </w:rPr>
        <w:t>ммерческих организаций и фондов»;</w:t>
      </w:r>
    </w:p>
    <w:p w:rsidR="007C6AA7" w:rsidRPr="000C6AB8" w:rsidRDefault="007C6AA7" w:rsidP="000C6AB8">
      <w:pPr>
        <w:pStyle w:val="a7"/>
        <w:ind w:firstLine="710"/>
        <w:jc w:val="both"/>
        <w:rPr>
          <w:sz w:val="28"/>
          <w:szCs w:val="28"/>
        </w:rPr>
      </w:pPr>
      <w:r>
        <w:rPr>
          <w:sz w:val="28"/>
          <w:szCs w:val="28"/>
        </w:rPr>
        <w:t>2)</w:t>
      </w:r>
      <w:r w:rsidR="000C6AB8">
        <w:rPr>
          <w:rStyle w:val="a9"/>
          <w:sz w:val="28"/>
          <w:szCs w:val="28"/>
        </w:rPr>
        <w:footnoteReference w:id="2"/>
      </w:r>
      <w:r w:rsidRPr="007C6AA7">
        <w:rPr>
          <w:sz w:val="28"/>
          <w:szCs w:val="28"/>
        </w:rPr>
        <w:t xml:space="preserve"> </w:t>
      </w:r>
      <w:r w:rsidRPr="00AB6112">
        <w:rPr>
          <w:sz w:val="28"/>
          <w:szCs w:val="28"/>
        </w:rPr>
        <w:t xml:space="preserve">положение уставов, согласно которому депутат, осуществляющий свои полномочия на постоянной основе, глава </w:t>
      </w:r>
      <w:r w:rsidR="000C6AB8">
        <w:rPr>
          <w:sz w:val="28"/>
          <w:szCs w:val="28"/>
        </w:rPr>
        <w:t>поселения не вправе</w:t>
      </w:r>
      <w:r w:rsidRPr="00AB6112">
        <w:rPr>
          <w:sz w:val="28"/>
          <w:szCs w:val="28"/>
        </w:rPr>
        <w:t xml:space="preserve"> </w:t>
      </w:r>
      <w:r w:rsidR="000C6AB8" w:rsidRPr="000C6AB8">
        <w:rPr>
          <w:sz w:val="28"/>
          <w:szCs w:val="28"/>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r w:rsidRPr="00AB6112">
        <w:rPr>
          <w:sz w:val="28"/>
          <w:szCs w:val="28"/>
        </w:rPr>
        <w:t>, изложить в следующей редакции:</w:t>
      </w:r>
    </w:p>
    <w:p w:rsidR="007C6AA7" w:rsidRPr="000C6AB8" w:rsidRDefault="007C6AA7" w:rsidP="000C6AB8">
      <w:pPr>
        <w:pStyle w:val="a7"/>
        <w:ind w:firstLine="710"/>
        <w:jc w:val="both"/>
        <w:rPr>
          <w:sz w:val="28"/>
          <w:szCs w:val="28"/>
        </w:rPr>
      </w:pPr>
      <w:r w:rsidRPr="00AB6112">
        <w:rPr>
          <w:sz w:val="28"/>
          <w:szCs w:val="28"/>
        </w:rPr>
        <w:t>«</w:t>
      </w:r>
      <w:r w:rsidR="000C6AB8" w:rsidRPr="000C6AB8">
        <w:rPr>
          <w:sz w:val="28"/>
          <w:szCs w:val="28"/>
        </w:rPr>
        <w:t xml:space="preserve">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w:t>
      </w:r>
      <w:r w:rsidR="000C6AB8" w:rsidRPr="000C6AB8">
        <w:rPr>
          <w:sz w:val="28"/>
          <w:szCs w:val="28"/>
        </w:rPr>
        <w:lastRenderedPageBreak/>
        <w:t>(конференции)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r w:rsidRPr="00AB6112">
        <w:rPr>
          <w:sz w:val="28"/>
          <w:szCs w:val="28"/>
        </w:rPr>
        <w:t>».</w:t>
      </w:r>
    </w:p>
    <w:p w:rsidR="00561431" w:rsidRDefault="000C6AB8" w:rsidP="00561431">
      <w:pPr>
        <w:pStyle w:val="a7"/>
        <w:ind w:firstLine="710"/>
        <w:jc w:val="both"/>
        <w:rPr>
          <w:sz w:val="28"/>
          <w:szCs w:val="28"/>
        </w:rPr>
      </w:pPr>
      <w:r>
        <w:rPr>
          <w:sz w:val="28"/>
          <w:szCs w:val="28"/>
        </w:rPr>
        <w:t xml:space="preserve">2. В уставы </w:t>
      </w:r>
      <w:r w:rsidRPr="000C6AB8">
        <w:rPr>
          <w:b/>
          <w:sz w:val="28"/>
          <w:szCs w:val="28"/>
          <w:u w:val="single"/>
        </w:rPr>
        <w:t>городских поселений</w:t>
      </w:r>
      <w:r>
        <w:rPr>
          <w:sz w:val="28"/>
          <w:szCs w:val="28"/>
        </w:rPr>
        <w:t>:</w:t>
      </w:r>
    </w:p>
    <w:p w:rsidR="000C6AB8" w:rsidRPr="00C90490" w:rsidRDefault="000C6AB8" w:rsidP="000C6AB8">
      <w:pPr>
        <w:pStyle w:val="a7"/>
        <w:ind w:firstLine="710"/>
        <w:jc w:val="both"/>
        <w:rPr>
          <w:sz w:val="28"/>
          <w:szCs w:val="28"/>
        </w:rPr>
      </w:pPr>
      <w:r>
        <w:rPr>
          <w:sz w:val="28"/>
          <w:szCs w:val="28"/>
        </w:rPr>
        <w:t>1) вопрос местного значения «</w:t>
      </w:r>
      <w:r w:rsidRPr="000C6AB8">
        <w:rPr>
          <w:sz w:val="28"/>
          <w:szCs w:val="28"/>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w:t>
      </w:r>
      <w:r>
        <w:rPr>
          <w:sz w:val="28"/>
          <w:szCs w:val="28"/>
        </w:rPr>
        <w:t>в ходе таких осмотров нарушений», изложить в следующей редакции:</w:t>
      </w:r>
    </w:p>
    <w:p w:rsidR="000C6AB8" w:rsidRPr="000C6AB8" w:rsidRDefault="000C6AB8" w:rsidP="000C6AB8">
      <w:pPr>
        <w:pStyle w:val="a7"/>
        <w:ind w:firstLine="710"/>
        <w:jc w:val="both"/>
        <w:rPr>
          <w:sz w:val="28"/>
          <w:szCs w:val="28"/>
        </w:rPr>
      </w:pPr>
      <w:r>
        <w:rPr>
          <w:sz w:val="28"/>
          <w:szCs w:val="28"/>
        </w:rPr>
        <w:t>«</w:t>
      </w:r>
      <w:r w:rsidRPr="000C6AB8">
        <w:rPr>
          <w:sz w:val="28"/>
          <w:szCs w:val="28"/>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w:t>
      </w:r>
      <w:r w:rsidRPr="000C6AB8">
        <w:rPr>
          <w:sz w:val="28"/>
          <w:szCs w:val="28"/>
        </w:rPr>
        <w:lastRenderedPageBreak/>
        <w:t>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w:t>
      </w:r>
      <w:r>
        <w:rPr>
          <w:sz w:val="28"/>
          <w:szCs w:val="28"/>
        </w:rPr>
        <w:t>и</w:t>
      </w:r>
      <w:r w:rsidRPr="000C6AB8">
        <w:rPr>
          <w:sz w:val="28"/>
          <w:szCs w:val="28"/>
        </w:rPr>
        <w:t xml:space="preserve"> поселени</w:t>
      </w:r>
      <w:r>
        <w:rPr>
          <w:sz w:val="28"/>
          <w:szCs w:val="28"/>
        </w:rPr>
        <w:t>я</w:t>
      </w:r>
      <w:r w:rsidRPr="000C6AB8">
        <w:rPr>
          <w:sz w:val="28"/>
          <w:szCs w:val="28"/>
        </w:rPr>
        <w:t>,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r>
        <w:rPr>
          <w:sz w:val="28"/>
          <w:szCs w:val="28"/>
        </w:rPr>
        <w:t>»;</w:t>
      </w:r>
    </w:p>
    <w:p w:rsidR="000C6AB8" w:rsidRPr="00D13F7C" w:rsidRDefault="000C6AB8" w:rsidP="000C6AB8">
      <w:pPr>
        <w:pStyle w:val="a7"/>
        <w:ind w:firstLine="710"/>
        <w:jc w:val="both"/>
        <w:rPr>
          <w:sz w:val="28"/>
          <w:szCs w:val="28"/>
        </w:rPr>
      </w:pPr>
      <w:r>
        <w:rPr>
          <w:sz w:val="28"/>
          <w:szCs w:val="28"/>
        </w:rPr>
        <w:t>2</w:t>
      </w:r>
      <w:r w:rsidRPr="00D13F7C">
        <w:rPr>
          <w:sz w:val="28"/>
          <w:szCs w:val="28"/>
        </w:rPr>
        <w:t>)</w:t>
      </w:r>
      <w:r w:rsidRPr="007C6AA7">
        <w:rPr>
          <w:vertAlign w:val="superscript"/>
        </w:rPr>
        <w:footnoteReference w:id="3"/>
      </w:r>
      <w:r w:rsidRPr="00D13F7C">
        <w:rPr>
          <w:sz w:val="28"/>
          <w:szCs w:val="28"/>
        </w:rPr>
        <w:t xml:space="preserve"> </w:t>
      </w:r>
      <w:r>
        <w:rPr>
          <w:sz w:val="28"/>
          <w:szCs w:val="28"/>
        </w:rPr>
        <w:t xml:space="preserve">положение уставов, согласно которому к полномочиям Думы поселения относится </w:t>
      </w:r>
      <w:r w:rsidRPr="007C6AA7">
        <w:rPr>
          <w:sz w:val="28"/>
          <w:szCs w:val="28"/>
        </w:rPr>
        <w:t>принятие решений об учреждении межмуниципальных хозяйственных обществ в форме закрытых акционерных обществ и обществ с ограниченной ответственностью и решений о создании некоммерческих организаций в форме автономных неко</w:t>
      </w:r>
      <w:r>
        <w:rPr>
          <w:sz w:val="28"/>
          <w:szCs w:val="28"/>
        </w:rPr>
        <w:t>ммерческих организаций и фондов</w:t>
      </w:r>
      <w:r w:rsidRPr="00D13F7C">
        <w:rPr>
          <w:sz w:val="28"/>
          <w:szCs w:val="28"/>
        </w:rPr>
        <w:t>, изложить в следующей редакции:</w:t>
      </w:r>
    </w:p>
    <w:p w:rsidR="000C6AB8" w:rsidRDefault="000C6AB8" w:rsidP="000C6AB8">
      <w:pPr>
        <w:pStyle w:val="a7"/>
        <w:ind w:firstLine="710"/>
        <w:jc w:val="both"/>
        <w:rPr>
          <w:sz w:val="28"/>
          <w:szCs w:val="28"/>
        </w:rPr>
      </w:pPr>
      <w:r w:rsidRPr="00D13F7C">
        <w:rPr>
          <w:sz w:val="28"/>
          <w:szCs w:val="28"/>
        </w:rPr>
        <w:t>«</w:t>
      </w:r>
      <w:r w:rsidRPr="007C6AA7">
        <w:rPr>
          <w:sz w:val="28"/>
          <w:szCs w:val="28"/>
        </w:rPr>
        <w:t xml:space="preserve">принятие решений об учреждении межмуниципальных хозяйственных обществ в форме </w:t>
      </w:r>
      <w:r>
        <w:rPr>
          <w:sz w:val="28"/>
          <w:szCs w:val="28"/>
        </w:rPr>
        <w:t>непубличных</w:t>
      </w:r>
      <w:r w:rsidRPr="007C6AA7">
        <w:rPr>
          <w:sz w:val="28"/>
          <w:szCs w:val="28"/>
        </w:rPr>
        <w:t xml:space="preserve"> акционерных обществ и обществ с ограниченной ответственностью и решений о создании некоммерческих организаций в форме автономных неко</w:t>
      </w:r>
      <w:r>
        <w:rPr>
          <w:sz w:val="28"/>
          <w:szCs w:val="28"/>
        </w:rPr>
        <w:t>ммерческих организаций и фондов»;</w:t>
      </w:r>
    </w:p>
    <w:p w:rsidR="000C6AB8" w:rsidRPr="000C6AB8" w:rsidRDefault="000C6AB8" w:rsidP="000C6AB8">
      <w:pPr>
        <w:pStyle w:val="a7"/>
        <w:ind w:firstLine="710"/>
        <w:jc w:val="both"/>
        <w:rPr>
          <w:sz w:val="28"/>
          <w:szCs w:val="28"/>
        </w:rPr>
      </w:pPr>
      <w:r>
        <w:rPr>
          <w:sz w:val="28"/>
          <w:szCs w:val="28"/>
        </w:rPr>
        <w:t>3)</w:t>
      </w:r>
      <w:r>
        <w:rPr>
          <w:rStyle w:val="a9"/>
          <w:sz w:val="28"/>
          <w:szCs w:val="28"/>
        </w:rPr>
        <w:footnoteReference w:id="4"/>
      </w:r>
      <w:r w:rsidRPr="007C6AA7">
        <w:rPr>
          <w:sz w:val="28"/>
          <w:szCs w:val="28"/>
        </w:rPr>
        <w:t xml:space="preserve"> </w:t>
      </w:r>
      <w:r w:rsidRPr="00AB6112">
        <w:rPr>
          <w:sz w:val="28"/>
          <w:szCs w:val="28"/>
        </w:rPr>
        <w:t xml:space="preserve">положение уставов, согласно которому депутат, осуществляющий свои полномочия на постоянной основе, глава </w:t>
      </w:r>
      <w:r>
        <w:rPr>
          <w:sz w:val="28"/>
          <w:szCs w:val="28"/>
        </w:rPr>
        <w:t>поселения не вправе</w:t>
      </w:r>
      <w:r w:rsidRPr="00AB6112">
        <w:rPr>
          <w:sz w:val="28"/>
          <w:szCs w:val="28"/>
        </w:rPr>
        <w:t xml:space="preserve"> </w:t>
      </w:r>
      <w:r w:rsidRPr="000C6AB8">
        <w:rPr>
          <w:sz w:val="28"/>
          <w:szCs w:val="28"/>
        </w:rPr>
        <w:t xml:space="preserve">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w:t>
      </w:r>
      <w:r w:rsidRPr="000C6AB8">
        <w:rPr>
          <w:sz w:val="28"/>
          <w:szCs w:val="28"/>
        </w:rPr>
        <w:lastRenderedPageBreak/>
        <w:t>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r w:rsidRPr="00AB6112">
        <w:rPr>
          <w:sz w:val="28"/>
          <w:szCs w:val="28"/>
        </w:rPr>
        <w:t>, изложить в следующей редакции:</w:t>
      </w:r>
    </w:p>
    <w:p w:rsidR="000C6AB8" w:rsidRPr="000C6AB8" w:rsidRDefault="000C6AB8" w:rsidP="000C6AB8">
      <w:pPr>
        <w:pStyle w:val="a7"/>
        <w:ind w:firstLine="710"/>
        <w:jc w:val="both"/>
        <w:rPr>
          <w:sz w:val="28"/>
          <w:szCs w:val="28"/>
        </w:rPr>
      </w:pPr>
      <w:r w:rsidRPr="00AB6112">
        <w:rPr>
          <w:sz w:val="28"/>
          <w:szCs w:val="28"/>
        </w:rPr>
        <w:t>«</w:t>
      </w:r>
      <w:r w:rsidRPr="000C6AB8">
        <w:rPr>
          <w:sz w:val="28"/>
          <w:szCs w:val="28"/>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r w:rsidRPr="00AB6112">
        <w:rPr>
          <w:sz w:val="28"/>
          <w:szCs w:val="28"/>
        </w:rPr>
        <w:t>».</w:t>
      </w:r>
    </w:p>
    <w:p w:rsidR="00561431" w:rsidRDefault="000C6AB8" w:rsidP="00561431">
      <w:pPr>
        <w:pStyle w:val="a7"/>
        <w:ind w:firstLine="710"/>
        <w:jc w:val="both"/>
        <w:rPr>
          <w:sz w:val="28"/>
          <w:szCs w:val="28"/>
        </w:rPr>
      </w:pPr>
      <w:r>
        <w:rPr>
          <w:sz w:val="28"/>
          <w:szCs w:val="28"/>
        </w:rPr>
        <w:t>3</w:t>
      </w:r>
      <w:r w:rsidR="00561431">
        <w:rPr>
          <w:sz w:val="28"/>
          <w:szCs w:val="28"/>
        </w:rPr>
        <w:t xml:space="preserve">. В уставы </w:t>
      </w:r>
      <w:r w:rsidR="00561431">
        <w:rPr>
          <w:b/>
          <w:sz w:val="28"/>
          <w:szCs w:val="28"/>
          <w:u w:val="single"/>
        </w:rPr>
        <w:t>муниципальных районов</w:t>
      </w:r>
      <w:r w:rsidR="00561431">
        <w:rPr>
          <w:sz w:val="28"/>
          <w:szCs w:val="28"/>
        </w:rPr>
        <w:t>:</w:t>
      </w:r>
    </w:p>
    <w:p w:rsidR="00561431" w:rsidRPr="000C6AB8" w:rsidRDefault="00561431" w:rsidP="000C6AB8">
      <w:pPr>
        <w:pStyle w:val="a7"/>
        <w:ind w:firstLine="710"/>
        <w:jc w:val="both"/>
        <w:rPr>
          <w:sz w:val="28"/>
          <w:szCs w:val="28"/>
        </w:rPr>
      </w:pPr>
      <w:r>
        <w:rPr>
          <w:sz w:val="28"/>
          <w:szCs w:val="28"/>
        </w:rPr>
        <w:t>1) вопрос местного значения «</w:t>
      </w:r>
      <w:r w:rsidR="000C6AB8" w:rsidRPr="000C6AB8">
        <w:rPr>
          <w:sz w:val="28"/>
          <w:szCs w:val="28"/>
        </w:rPr>
        <w:t>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w:t>
      </w:r>
      <w:r>
        <w:rPr>
          <w:sz w:val="28"/>
          <w:szCs w:val="28"/>
        </w:rPr>
        <w:t>»</w:t>
      </w:r>
      <w:r w:rsidR="000F1654">
        <w:rPr>
          <w:sz w:val="28"/>
          <w:szCs w:val="28"/>
        </w:rPr>
        <w:t>,</w:t>
      </w:r>
      <w:r>
        <w:rPr>
          <w:sz w:val="28"/>
          <w:szCs w:val="28"/>
        </w:rPr>
        <w:t xml:space="preserve"> изложить в следующей редакции:</w:t>
      </w:r>
    </w:p>
    <w:p w:rsidR="00561431" w:rsidRDefault="00561431" w:rsidP="000F1654">
      <w:pPr>
        <w:pStyle w:val="a7"/>
        <w:ind w:firstLine="710"/>
        <w:jc w:val="both"/>
        <w:rPr>
          <w:sz w:val="28"/>
          <w:szCs w:val="28"/>
        </w:rPr>
      </w:pPr>
      <w:r>
        <w:rPr>
          <w:sz w:val="28"/>
          <w:szCs w:val="28"/>
        </w:rPr>
        <w:t>«</w:t>
      </w:r>
      <w:r w:rsidR="000F1654" w:rsidRPr="000F1654">
        <w:rPr>
          <w:sz w:val="28"/>
          <w:szCs w:val="28"/>
        </w:rPr>
        <w:t xml:space="preserve">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w:t>
      </w:r>
      <w:r w:rsidR="000F1654" w:rsidRPr="000C6AB8">
        <w:rPr>
          <w:sz w:val="28"/>
          <w:szCs w:val="28"/>
        </w:rPr>
        <w:t>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r w:rsidR="000F1654" w:rsidRPr="000F1654">
        <w:rPr>
          <w:sz w:val="28"/>
          <w:szCs w:val="28"/>
        </w:rPr>
        <w:t xml:space="preserve"> параметров объекта индивидуального жилищного строительства или </w:t>
      </w:r>
      <w:r w:rsidR="000F1654" w:rsidRPr="000F1654">
        <w:rPr>
          <w:sz w:val="28"/>
          <w:szCs w:val="28"/>
        </w:rPr>
        <w:lastRenderedPageBreak/>
        <w:t xml:space="preserve">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w:t>
      </w:r>
      <w:r w:rsidR="00BF12CF" w:rsidRPr="000C6AB8">
        <w:rPr>
          <w:sz w:val="28"/>
          <w:szCs w:val="28"/>
        </w:rPr>
        <w:t>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r w:rsidR="000F1654" w:rsidRPr="000F1654">
        <w:rPr>
          <w:sz w:val="28"/>
          <w:szCs w:val="28"/>
        </w:rPr>
        <w:t>,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w:t>
      </w:r>
      <w:r>
        <w:rPr>
          <w:sz w:val="28"/>
          <w:szCs w:val="28"/>
        </w:rPr>
        <w:t>»;</w:t>
      </w:r>
    </w:p>
    <w:p w:rsidR="00E24F5B" w:rsidRPr="00D13F7C" w:rsidRDefault="00E24F5B" w:rsidP="00E24F5B">
      <w:pPr>
        <w:pStyle w:val="a7"/>
        <w:ind w:firstLine="710"/>
        <w:jc w:val="both"/>
        <w:rPr>
          <w:sz w:val="28"/>
          <w:szCs w:val="28"/>
        </w:rPr>
      </w:pPr>
      <w:r>
        <w:rPr>
          <w:sz w:val="28"/>
          <w:szCs w:val="28"/>
        </w:rPr>
        <w:t>2</w:t>
      </w:r>
      <w:r w:rsidRPr="00D13F7C">
        <w:rPr>
          <w:sz w:val="28"/>
          <w:szCs w:val="28"/>
        </w:rPr>
        <w:t>)</w:t>
      </w:r>
      <w:r w:rsidRPr="007C6AA7">
        <w:rPr>
          <w:vertAlign w:val="superscript"/>
        </w:rPr>
        <w:footnoteReference w:id="5"/>
      </w:r>
      <w:r w:rsidRPr="00D13F7C">
        <w:rPr>
          <w:sz w:val="28"/>
          <w:szCs w:val="28"/>
        </w:rPr>
        <w:t xml:space="preserve"> </w:t>
      </w:r>
      <w:r>
        <w:rPr>
          <w:sz w:val="28"/>
          <w:szCs w:val="28"/>
        </w:rPr>
        <w:t xml:space="preserve">положение уставов, согласно которому к полномочиям Думы муниципального района относится </w:t>
      </w:r>
      <w:r w:rsidRPr="007C6AA7">
        <w:rPr>
          <w:sz w:val="28"/>
          <w:szCs w:val="28"/>
        </w:rPr>
        <w:t>принятие решений об учреждении межмуниципальных хозяйственных обществ в форме закрытых акционерных обществ и обществ с ограниченной ответственностью и решений о создании некоммерческих организаций в форме автономных неко</w:t>
      </w:r>
      <w:r>
        <w:rPr>
          <w:sz w:val="28"/>
          <w:szCs w:val="28"/>
        </w:rPr>
        <w:t>ммерческих организаций и фондов</w:t>
      </w:r>
      <w:r w:rsidRPr="00D13F7C">
        <w:rPr>
          <w:sz w:val="28"/>
          <w:szCs w:val="28"/>
        </w:rPr>
        <w:t>, изложить в следующей редакции:</w:t>
      </w:r>
    </w:p>
    <w:p w:rsidR="00E24F5B" w:rsidRDefault="00E24F5B" w:rsidP="00E24F5B">
      <w:pPr>
        <w:pStyle w:val="a7"/>
        <w:ind w:firstLine="710"/>
        <w:jc w:val="both"/>
        <w:rPr>
          <w:sz w:val="28"/>
          <w:szCs w:val="28"/>
        </w:rPr>
      </w:pPr>
      <w:r w:rsidRPr="00D13F7C">
        <w:rPr>
          <w:sz w:val="28"/>
          <w:szCs w:val="28"/>
        </w:rPr>
        <w:t>«</w:t>
      </w:r>
      <w:r w:rsidRPr="007C6AA7">
        <w:rPr>
          <w:sz w:val="28"/>
          <w:szCs w:val="28"/>
        </w:rPr>
        <w:t xml:space="preserve">принятие решений об учреждении межмуниципальных хозяйственных обществ в форме </w:t>
      </w:r>
      <w:r>
        <w:rPr>
          <w:sz w:val="28"/>
          <w:szCs w:val="28"/>
        </w:rPr>
        <w:t>непубличных</w:t>
      </w:r>
      <w:r w:rsidRPr="007C6AA7">
        <w:rPr>
          <w:sz w:val="28"/>
          <w:szCs w:val="28"/>
        </w:rPr>
        <w:t xml:space="preserve"> акционерных обществ и обществ с ограниченной ответственностью и решений о создании некоммерческих организаций в форме автономных неко</w:t>
      </w:r>
      <w:r>
        <w:rPr>
          <w:sz w:val="28"/>
          <w:szCs w:val="28"/>
        </w:rPr>
        <w:t>ммерческих организаций и фондов»;</w:t>
      </w:r>
    </w:p>
    <w:p w:rsidR="00E24F5B" w:rsidRPr="000C6AB8" w:rsidRDefault="00E24F5B" w:rsidP="00E24F5B">
      <w:pPr>
        <w:pStyle w:val="a7"/>
        <w:ind w:firstLine="710"/>
        <w:jc w:val="both"/>
        <w:rPr>
          <w:sz w:val="28"/>
          <w:szCs w:val="28"/>
        </w:rPr>
      </w:pPr>
      <w:r>
        <w:rPr>
          <w:sz w:val="28"/>
          <w:szCs w:val="28"/>
        </w:rPr>
        <w:t>3)</w:t>
      </w:r>
      <w:r>
        <w:rPr>
          <w:rStyle w:val="a9"/>
          <w:sz w:val="28"/>
          <w:szCs w:val="28"/>
        </w:rPr>
        <w:footnoteReference w:id="6"/>
      </w:r>
      <w:r w:rsidRPr="007C6AA7">
        <w:rPr>
          <w:sz w:val="28"/>
          <w:szCs w:val="28"/>
        </w:rPr>
        <w:t xml:space="preserve"> </w:t>
      </w:r>
      <w:r w:rsidRPr="00AB6112">
        <w:rPr>
          <w:sz w:val="28"/>
          <w:szCs w:val="28"/>
        </w:rPr>
        <w:t xml:space="preserve">положение уставов, согласно которому депутат, осуществляющий свои полномочия на постоянной основе, глава </w:t>
      </w:r>
      <w:r>
        <w:rPr>
          <w:sz w:val="28"/>
          <w:szCs w:val="28"/>
        </w:rPr>
        <w:t>муниципального района не вправе</w:t>
      </w:r>
      <w:r w:rsidRPr="00AB6112">
        <w:rPr>
          <w:sz w:val="28"/>
          <w:szCs w:val="28"/>
        </w:rPr>
        <w:t xml:space="preserve"> </w:t>
      </w:r>
      <w:r w:rsidRPr="000C6AB8">
        <w:rPr>
          <w:sz w:val="28"/>
          <w:szCs w:val="28"/>
        </w:rPr>
        <w:t xml:space="preserve">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w:t>
      </w:r>
      <w:r w:rsidRPr="000C6AB8">
        <w:rPr>
          <w:sz w:val="28"/>
          <w:szCs w:val="28"/>
        </w:rPr>
        <w:lastRenderedPageBreak/>
        <w:t>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r w:rsidRPr="00AB6112">
        <w:rPr>
          <w:sz w:val="28"/>
          <w:szCs w:val="28"/>
        </w:rPr>
        <w:t>, изложить в следующей редакции:</w:t>
      </w:r>
    </w:p>
    <w:p w:rsidR="00E24F5B" w:rsidRPr="000C6AB8" w:rsidRDefault="00E24F5B" w:rsidP="00E24F5B">
      <w:pPr>
        <w:pStyle w:val="a7"/>
        <w:ind w:firstLine="710"/>
        <w:jc w:val="both"/>
        <w:rPr>
          <w:sz w:val="28"/>
          <w:szCs w:val="28"/>
        </w:rPr>
      </w:pPr>
      <w:r w:rsidRPr="00AB6112">
        <w:rPr>
          <w:sz w:val="28"/>
          <w:szCs w:val="28"/>
        </w:rPr>
        <w:t>«</w:t>
      </w:r>
      <w:r w:rsidRPr="000C6AB8">
        <w:rPr>
          <w:sz w:val="28"/>
          <w:szCs w:val="28"/>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r w:rsidRPr="00AB6112">
        <w:rPr>
          <w:sz w:val="28"/>
          <w:szCs w:val="28"/>
        </w:rPr>
        <w:t>».</w:t>
      </w:r>
    </w:p>
    <w:p w:rsidR="00561431" w:rsidRDefault="00E24F5B" w:rsidP="00561431">
      <w:pPr>
        <w:pStyle w:val="a7"/>
        <w:ind w:firstLine="710"/>
        <w:jc w:val="both"/>
        <w:rPr>
          <w:sz w:val="28"/>
          <w:szCs w:val="28"/>
        </w:rPr>
      </w:pPr>
      <w:r>
        <w:rPr>
          <w:sz w:val="28"/>
          <w:szCs w:val="28"/>
        </w:rPr>
        <w:t>4</w:t>
      </w:r>
      <w:r w:rsidR="00561431">
        <w:rPr>
          <w:sz w:val="28"/>
          <w:szCs w:val="28"/>
        </w:rPr>
        <w:t xml:space="preserve">. В уставы </w:t>
      </w:r>
      <w:r w:rsidR="00561431">
        <w:rPr>
          <w:b/>
          <w:sz w:val="28"/>
          <w:szCs w:val="28"/>
          <w:u w:val="single"/>
        </w:rPr>
        <w:t>городских округов</w:t>
      </w:r>
      <w:r w:rsidR="00561431">
        <w:rPr>
          <w:sz w:val="28"/>
          <w:szCs w:val="28"/>
        </w:rPr>
        <w:t>:</w:t>
      </w:r>
    </w:p>
    <w:p w:rsidR="00561431" w:rsidRPr="00E24F5B" w:rsidRDefault="00561431" w:rsidP="00E24F5B">
      <w:pPr>
        <w:pStyle w:val="a7"/>
        <w:ind w:firstLine="710"/>
        <w:jc w:val="both"/>
        <w:rPr>
          <w:sz w:val="28"/>
          <w:szCs w:val="28"/>
        </w:rPr>
      </w:pPr>
      <w:r>
        <w:rPr>
          <w:sz w:val="28"/>
          <w:szCs w:val="28"/>
        </w:rPr>
        <w:t>1) вопрос местного значения «</w:t>
      </w:r>
      <w:r w:rsidR="00E24F5B" w:rsidRPr="00E24F5B">
        <w:rPr>
          <w:sz w:val="28"/>
          <w:szCs w:val="28"/>
        </w:rPr>
        <w:t>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r>
        <w:rPr>
          <w:sz w:val="28"/>
          <w:szCs w:val="28"/>
        </w:rPr>
        <w:t>»</w:t>
      </w:r>
      <w:r w:rsidR="00E24F5B">
        <w:rPr>
          <w:sz w:val="28"/>
          <w:szCs w:val="28"/>
        </w:rPr>
        <w:t>,</w:t>
      </w:r>
      <w:r>
        <w:rPr>
          <w:sz w:val="28"/>
          <w:szCs w:val="28"/>
        </w:rPr>
        <w:t xml:space="preserve"> изложить в следующей редакции:</w:t>
      </w:r>
    </w:p>
    <w:p w:rsidR="00561431" w:rsidRDefault="00561431" w:rsidP="00E24F5B">
      <w:pPr>
        <w:pStyle w:val="a7"/>
        <w:ind w:firstLine="710"/>
        <w:jc w:val="both"/>
        <w:rPr>
          <w:sz w:val="28"/>
          <w:szCs w:val="28"/>
        </w:rPr>
      </w:pPr>
      <w:r>
        <w:rPr>
          <w:sz w:val="28"/>
          <w:szCs w:val="28"/>
        </w:rPr>
        <w:lastRenderedPageBreak/>
        <w:t>«</w:t>
      </w:r>
      <w:r w:rsidR="00E24F5B" w:rsidRPr="00E24F5B">
        <w:rPr>
          <w:sz w:val="28"/>
          <w:szCs w:val="28"/>
        </w:rPr>
        <w:t xml:space="preserve">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w:t>
      </w:r>
      <w:r w:rsidR="00E24F5B" w:rsidRPr="000C6AB8">
        <w:rPr>
          <w:sz w:val="28"/>
          <w:szCs w:val="28"/>
        </w:rPr>
        <w:t>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r w:rsidR="00E24F5B" w:rsidRPr="00E24F5B">
        <w:rPr>
          <w:sz w:val="28"/>
          <w:szCs w:val="28"/>
        </w:rPr>
        <w:t xml:space="preserve">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w:t>
      </w:r>
      <w:r w:rsidR="00E24F5B">
        <w:rPr>
          <w:sz w:val="28"/>
          <w:szCs w:val="28"/>
        </w:rPr>
        <w:t>и</w:t>
      </w:r>
      <w:r w:rsidR="00E24F5B" w:rsidRPr="00E24F5B">
        <w:rPr>
          <w:sz w:val="28"/>
          <w:szCs w:val="28"/>
        </w:rPr>
        <w:t xml:space="preserve"> городск</w:t>
      </w:r>
      <w:r w:rsidR="00E24F5B">
        <w:rPr>
          <w:sz w:val="28"/>
          <w:szCs w:val="28"/>
        </w:rPr>
        <w:t>ого</w:t>
      </w:r>
      <w:r w:rsidR="00E24F5B" w:rsidRPr="00E24F5B">
        <w:rPr>
          <w:sz w:val="28"/>
          <w:szCs w:val="28"/>
        </w:rPr>
        <w:t xml:space="preserve"> округ</w:t>
      </w:r>
      <w:r w:rsidR="00E24F5B">
        <w:rPr>
          <w:sz w:val="28"/>
          <w:szCs w:val="28"/>
        </w:rPr>
        <w:t>а</w:t>
      </w:r>
      <w:r w:rsidR="00E24F5B" w:rsidRPr="00E24F5B">
        <w:rPr>
          <w:sz w:val="28"/>
          <w:szCs w:val="28"/>
        </w:rPr>
        <w:t xml:space="preserve">,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w:t>
      </w:r>
      <w:r w:rsidR="00BF12CF" w:rsidRPr="000C6AB8">
        <w:rPr>
          <w:sz w:val="28"/>
          <w:szCs w:val="28"/>
        </w:rPr>
        <w:t>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r w:rsidR="00E24F5B" w:rsidRPr="00E24F5B">
        <w:rPr>
          <w:sz w:val="28"/>
          <w:szCs w:val="28"/>
        </w:rPr>
        <w:t>,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r>
        <w:rPr>
          <w:sz w:val="28"/>
          <w:szCs w:val="28"/>
        </w:rPr>
        <w:t>»;</w:t>
      </w:r>
    </w:p>
    <w:p w:rsidR="00E24F5B" w:rsidRPr="00D13F7C" w:rsidRDefault="00E24F5B" w:rsidP="00E24F5B">
      <w:pPr>
        <w:pStyle w:val="a7"/>
        <w:ind w:firstLine="710"/>
        <w:jc w:val="both"/>
        <w:rPr>
          <w:sz w:val="28"/>
          <w:szCs w:val="28"/>
        </w:rPr>
      </w:pPr>
      <w:r>
        <w:rPr>
          <w:sz w:val="28"/>
          <w:szCs w:val="28"/>
        </w:rPr>
        <w:lastRenderedPageBreak/>
        <w:t>2</w:t>
      </w:r>
      <w:r w:rsidRPr="00D13F7C">
        <w:rPr>
          <w:sz w:val="28"/>
          <w:szCs w:val="28"/>
        </w:rPr>
        <w:t>)</w:t>
      </w:r>
      <w:r w:rsidRPr="007C6AA7">
        <w:rPr>
          <w:vertAlign w:val="superscript"/>
        </w:rPr>
        <w:footnoteReference w:id="7"/>
      </w:r>
      <w:r w:rsidRPr="00D13F7C">
        <w:rPr>
          <w:sz w:val="28"/>
          <w:szCs w:val="28"/>
        </w:rPr>
        <w:t xml:space="preserve"> </w:t>
      </w:r>
      <w:r>
        <w:rPr>
          <w:sz w:val="28"/>
          <w:szCs w:val="28"/>
        </w:rPr>
        <w:t xml:space="preserve">положение уставов, согласно которому к полномочиям Думы городского округа относится </w:t>
      </w:r>
      <w:r w:rsidRPr="007C6AA7">
        <w:rPr>
          <w:sz w:val="28"/>
          <w:szCs w:val="28"/>
        </w:rPr>
        <w:t>принятие решений об учреждении межмуниципальных хозяйственных обществ в форме закрытых акционерных обществ и обществ с ограниченной ответственностью и решений о создании некоммерческих организаций в форме автономных неко</w:t>
      </w:r>
      <w:r>
        <w:rPr>
          <w:sz w:val="28"/>
          <w:szCs w:val="28"/>
        </w:rPr>
        <w:t>ммерческих организаций и фондов</w:t>
      </w:r>
      <w:r w:rsidRPr="00D13F7C">
        <w:rPr>
          <w:sz w:val="28"/>
          <w:szCs w:val="28"/>
        </w:rPr>
        <w:t>, изложить в следующей редакции:</w:t>
      </w:r>
    </w:p>
    <w:p w:rsidR="00E24F5B" w:rsidRDefault="00E24F5B" w:rsidP="00E24F5B">
      <w:pPr>
        <w:pStyle w:val="a7"/>
        <w:ind w:firstLine="710"/>
        <w:jc w:val="both"/>
        <w:rPr>
          <w:sz w:val="28"/>
          <w:szCs w:val="28"/>
        </w:rPr>
      </w:pPr>
      <w:r w:rsidRPr="00D13F7C">
        <w:rPr>
          <w:sz w:val="28"/>
          <w:szCs w:val="28"/>
        </w:rPr>
        <w:t>«</w:t>
      </w:r>
      <w:r w:rsidRPr="007C6AA7">
        <w:rPr>
          <w:sz w:val="28"/>
          <w:szCs w:val="28"/>
        </w:rPr>
        <w:t xml:space="preserve">принятие решений об учреждении межмуниципальных хозяйственных обществ в форме </w:t>
      </w:r>
      <w:r>
        <w:rPr>
          <w:sz w:val="28"/>
          <w:szCs w:val="28"/>
        </w:rPr>
        <w:t>непубличных</w:t>
      </w:r>
      <w:r w:rsidRPr="007C6AA7">
        <w:rPr>
          <w:sz w:val="28"/>
          <w:szCs w:val="28"/>
        </w:rPr>
        <w:t xml:space="preserve"> акционерных обществ и обществ с ограниченной ответственностью и решений о создании некоммерческих организаций в форме автономных неко</w:t>
      </w:r>
      <w:r>
        <w:rPr>
          <w:sz w:val="28"/>
          <w:szCs w:val="28"/>
        </w:rPr>
        <w:t>ммерческих организаций и фондов»;</w:t>
      </w:r>
    </w:p>
    <w:p w:rsidR="00E24F5B" w:rsidRPr="000C6AB8" w:rsidRDefault="00E24F5B" w:rsidP="00E24F5B">
      <w:pPr>
        <w:pStyle w:val="a7"/>
        <w:ind w:firstLine="710"/>
        <w:jc w:val="both"/>
        <w:rPr>
          <w:sz w:val="28"/>
          <w:szCs w:val="28"/>
        </w:rPr>
      </w:pPr>
      <w:r>
        <w:rPr>
          <w:sz w:val="28"/>
          <w:szCs w:val="28"/>
        </w:rPr>
        <w:t>3)</w:t>
      </w:r>
      <w:r>
        <w:rPr>
          <w:rStyle w:val="a9"/>
          <w:sz w:val="28"/>
          <w:szCs w:val="28"/>
        </w:rPr>
        <w:footnoteReference w:id="8"/>
      </w:r>
      <w:r w:rsidRPr="007C6AA7">
        <w:rPr>
          <w:sz w:val="28"/>
          <w:szCs w:val="28"/>
        </w:rPr>
        <w:t xml:space="preserve"> </w:t>
      </w:r>
      <w:r w:rsidRPr="00AB6112">
        <w:rPr>
          <w:sz w:val="28"/>
          <w:szCs w:val="28"/>
        </w:rPr>
        <w:t xml:space="preserve">положение уставов, согласно которому депутат, осуществляющий свои полномочия на постоянной основе, глава </w:t>
      </w:r>
      <w:r>
        <w:rPr>
          <w:sz w:val="28"/>
          <w:szCs w:val="28"/>
        </w:rPr>
        <w:t>городского округа не вправе</w:t>
      </w:r>
      <w:r w:rsidRPr="00AB6112">
        <w:rPr>
          <w:sz w:val="28"/>
          <w:szCs w:val="28"/>
        </w:rPr>
        <w:t xml:space="preserve"> </w:t>
      </w:r>
      <w:r w:rsidRPr="000C6AB8">
        <w:rPr>
          <w:sz w:val="28"/>
          <w:szCs w:val="28"/>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r w:rsidRPr="00AB6112">
        <w:rPr>
          <w:sz w:val="28"/>
          <w:szCs w:val="28"/>
        </w:rPr>
        <w:t>, изложить в следующей редакции:</w:t>
      </w:r>
    </w:p>
    <w:p w:rsidR="00E24F5B" w:rsidRPr="000C6AB8" w:rsidRDefault="00E24F5B" w:rsidP="00E24F5B">
      <w:pPr>
        <w:pStyle w:val="a7"/>
        <w:ind w:firstLine="710"/>
        <w:jc w:val="both"/>
        <w:rPr>
          <w:sz w:val="28"/>
          <w:szCs w:val="28"/>
        </w:rPr>
      </w:pPr>
      <w:r w:rsidRPr="00AB6112">
        <w:rPr>
          <w:sz w:val="28"/>
          <w:szCs w:val="28"/>
        </w:rPr>
        <w:t>«</w:t>
      </w:r>
      <w:r w:rsidRPr="000C6AB8">
        <w:rPr>
          <w:sz w:val="28"/>
          <w:szCs w:val="28"/>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w:t>
      </w:r>
      <w:bookmarkStart w:id="0" w:name="_GoBack"/>
      <w:bookmarkEnd w:id="0"/>
      <w:r w:rsidRPr="000C6AB8">
        <w:rPr>
          <w:sz w:val="28"/>
          <w:szCs w:val="28"/>
        </w:rPr>
        <w:t>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r w:rsidRPr="00AB6112">
        <w:rPr>
          <w:sz w:val="28"/>
          <w:szCs w:val="28"/>
        </w:rPr>
        <w:t>».</w:t>
      </w:r>
    </w:p>
    <w:sectPr w:rsidR="00E24F5B" w:rsidRPr="000C6AB8" w:rsidSect="00BF12CF">
      <w:headerReference w:type="default" r:id="rId8"/>
      <w:pgSz w:w="11906" w:h="16838"/>
      <w:pgMar w:top="1134" w:right="567"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A33" w:rsidRDefault="00373A33" w:rsidP="00561431">
      <w:r>
        <w:separator/>
      </w:r>
    </w:p>
  </w:endnote>
  <w:endnote w:type="continuationSeparator" w:id="0">
    <w:p w:rsidR="00373A33" w:rsidRDefault="00373A33" w:rsidP="00561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A33" w:rsidRDefault="00373A33" w:rsidP="00561431">
      <w:r>
        <w:separator/>
      </w:r>
    </w:p>
  </w:footnote>
  <w:footnote w:type="continuationSeparator" w:id="0">
    <w:p w:rsidR="00373A33" w:rsidRDefault="00373A33" w:rsidP="00561431">
      <w:r>
        <w:continuationSeparator/>
      </w:r>
    </w:p>
  </w:footnote>
  <w:footnote w:id="1">
    <w:p w:rsidR="007C6AA7" w:rsidRDefault="007C6AA7" w:rsidP="007C6AA7">
      <w:pPr>
        <w:pStyle w:val="a3"/>
      </w:pPr>
      <w:r>
        <w:rPr>
          <w:rStyle w:val="a9"/>
        </w:rPr>
        <w:footnoteRef/>
      </w:r>
      <w:r>
        <w:t xml:space="preserve"> Вносится в случае наличия в уставе нормы, подлежащей изложению в новой редакции.</w:t>
      </w:r>
    </w:p>
  </w:footnote>
  <w:footnote w:id="2">
    <w:p w:rsidR="000C6AB8" w:rsidRDefault="000C6AB8">
      <w:pPr>
        <w:pStyle w:val="a3"/>
      </w:pPr>
      <w:r>
        <w:rPr>
          <w:rStyle w:val="a9"/>
        </w:rPr>
        <w:footnoteRef/>
      </w:r>
      <w:r>
        <w:t xml:space="preserve"> Вносится в случае наличия в уставе нормы, подлежащей изложению в новой редакции.</w:t>
      </w:r>
    </w:p>
  </w:footnote>
  <w:footnote w:id="3">
    <w:p w:rsidR="000C6AB8" w:rsidRDefault="000C6AB8" w:rsidP="000C6AB8">
      <w:pPr>
        <w:pStyle w:val="a3"/>
      </w:pPr>
      <w:r>
        <w:rPr>
          <w:rStyle w:val="a9"/>
        </w:rPr>
        <w:footnoteRef/>
      </w:r>
      <w:r>
        <w:t xml:space="preserve"> Вносится в случае наличия в уставе нормы, подлежащей изложению в новой редакции.</w:t>
      </w:r>
    </w:p>
  </w:footnote>
  <w:footnote w:id="4">
    <w:p w:rsidR="000C6AB8" w:rsidRDefault="000C6AB8" w:rsidP="000C6AB8">
      <w:pPr>
        <w:pStyle w:val="a3"/>
      </w:pPr>
      <w:r>
        <w:rPr>
          <w:rStyle w:val="a9"/>
        </w:rPr>
        <w:footnoteRef/>
      </w:r>
      <w:r>
        <w:t xml:space="preserve"> Вносится в случае наличия в уставе нормы, подлежащей изложению в новой редакции.</w:t>
      </w:r>
    </w:p>
  </w:footnote>
  <w:footnote w:id="5">
    <w:p w:rsidR="00E24F5B" w:rsidRDefault="00E24F5B" w:rsidP="00E24F5B">
      <w:pPr>
        <w:pStyle w:val="a3"/>
      </w:pPr>
      <w:r>
        <w:rPr>
          <w:rStyle w:val="a9"/>
        </w:rPr>
        <w:footnoteRef/>
      </w:r>
      <w:r>
        <w:t xml:space="preserve"> Вносится в случае наличия в уставе нормы, подлежащей изложению в новой редакции.</w:t>
      </w:r>
    </w:p>
  </w:footnote>
  <w:footnote w:id="6">
    <w:p w:rsidR="00E24F5B" w:rsidRDefault="00E24F5B" w:rsidP="00E24F5B">
      <w:pPr>
        <w:pStyle w:val="a3"/>
      </w:pPr>
      <w:r>
        <w:rPr>
          <w:rStyle w:val="a9"/>
        </w:rPr>
        <w:footnoteRef/>
      </w:r>
      <w:r>
        <w:t xml:space="preserve"> Вносится в случае наличия в уставе нормы, подлежащей изложению в новой редакции.</w:t>
      </w:r>
    </w:p>
  </w:footnote>
  <w:footnote w:id="7">
    <w:p w:rsidR="00E24F5B" w:rsidRDefault="00E24F5B" w:rsidP="00E24F5B">
      <w:pPr>
        <w:pStyle w:val="a3"/>
      </w:pPr>
      <w:r>
        <w:rPr>
          <w:rStyle w:val="a9"/>
        </w:rPr>
        <w:footnoteRef/>
      </w:r>
      <w:r>
        <w:t xml:space="preserve"> Вносится в случае наличия в уставе нормы, подлежащей изложению в новой редакции.</w:t>
      </w:r>
    </w:p>
  </w:footnote>
  <w:footnote w:id="8">
    <w:p w:rsidR="00E24F5B" w:rsidRDefault="00E24F5B" w:rsidP="00E24F5B">
      <w:pPr>
        <w:pStyle w:val="a3"/>
      </w:pPr>
      <w:r>
        <w:rPr>
          <w:rStyle w:val="a9"/>
        </w:rPr>
        <w:footnoteRef/>
      </w:r>
      <w:r>
        <w:t xml:space="preserve"> Вносится в случае наличия в уставе нормы, подлежащей изложению в новой редакции.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976904"/>
      <w:docPartObj>
        <w:docPartGallery w:val="Page Numbers (Top of Page)"/>
        <w:docPartUnique/>
      </w:docPartObj>
    </w:sdtPr>
    <w:sdtEndPr/>
    <w:sdtContent>
      <w:p w:rsidR="002E1AB5" w:rsidRDefault="00FE42C5">
        <w:pPr>
          <w:pStyle w:val="a5"/>
          <w:jc w:val="center"/>
        </w:pPr>
        <w:r w:rsidRPr="002E1AB5">
          <w:rPr>
            <w:sz w:val="24"/>
            <w:szCs w:val="24"/>
          </w:rPr>
          <w:fldChar w:fldCharType="begin"/>
        </w:r>
        <w:r w:rsidRPr="002E1AB5">
          <w:rPr>
            <w:sz w:val="24"/>
            <w:szCs w:val="24"/>
          </w:rPr>
          <w:instrText>PAGE   \* MERGEFORMAT</w:instrText>
        </w:r>
        <w:r w:rsidRPr="002E1AB5">
          <w:rPr>
            <w:sz w:val="24"/>
            <w:szCs w:val="24"/>
          </w:rPr>
          <w:fldChar w:fldCharType="separate"/>
        </w:r>
        <w:r w:rsidR="00BF12CF">
          <w:rPr>
            <w:noProof/>
            <w:sz w:val="24"/>
            <w:szCs w:val="24"/>
          </w:rPr>
          <w:t>2</w:t>
        </w:r>
        <w:r w:rsidRPr="002E1AB5">
          <w:rPr>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431"/>
    <w:rsid w:val="000C6AB8"/>
    <w:rsid w:val="000F1654"/>
    <w:rsid w:val="00373A33"/>
    <w:rsid w:val="0038728B"/>
    <w:rsid w:val="003A256C"/>
    <w:rsid w:val="00561431"/>
    <w:rsid w:val="007C6AA7"/>
    <w:rsid w:val="00BF12CF"/>
    <w:rsid w:val="00E24F5B"/>
    <w:rsid w:val="00FC3CC7"/>
    <w:rsid w:val="00FE4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4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561431"/>
    <w:rPr>
      <w:sz w:val="20"/>
      <w:szCs w:val="20"/>
    </w:rPr>
  </w:style>
  <w:style w:type="character" w:customStyle="1" w:styleId="a4">
    <w:name w:val="Текст сноски Знак"/>
    <w:basedOn w:val="a0"/>
    <w:link w:val="a3"/>
    <w:semiHidden/>
    <w:rsid w:val="00561431"/>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561431"/>
    <w:pPr>
      <w:tabs>
        <w:tab w:val="center" w:pos="4153"/>
        <w:tab w:val="right" w:pos="8306"/>
      </w:tabs>
    </w:pPr>
    <w:rPr>
      <w:sz w:val="20"/>
      <w:szCs w:val="20"/>
    </w:rPr>
  </w:style>
  <w:style w:type="character" w:customStyle="1" w:styleId="a6">
    <w:name w:val="Верхний колонтитул Знак"/>
    <w:basedOn w:val="a0"/>
    <w:link w:val="a5"/>
    <w:uiPriority w:val="99"/>
    <w:rsid w:val="00561431"/>
    <w:rPr>
      <w:rFonts w:ascii="Times New Roman" w:eastAsia="Times New Roman" w:hAnsi="Times New Roman" w:cs="Times New Roman"/>
      <w:sz w:val="20"/>
      <w:szCs w:val="20"/>
      <w:lang w:eastAsia="ru-RU"/>
    </w:rPr>
  </w:style>
  <w:style w:type="paragraph" w:styleId="a7">
    <w:name w:val="Body Text"/>
    <w:basedOn w:val="a"/>
    <w:link w:val="a8"/>
    <w:unhideWhenUsed/>
    <w:rsid w:val="00561431"/>
    <w:pPr>
      <w:jc w:val="center"/>
    </w:pPr>
    <w:rPr>
      <w:sz w:val="27"/>
    </w:rPr>
  </w:style>
  <w:style w:type="character" w:customStyle="1" w:styleId="a8">
    <w:name w:val="Основной текст Знак"/>
    <w:basedOn w:val="a0"/>
    <w:link w:val="a7"/>
    <w:rsid w:val="00561431"/>
    <w:rPr>
      <w:rFonts w:ascii="Times New Roman" w:eastAsia="Times New Roman" w:hAnsi="Times New Roman" w:cs="Times New Roman"/>
      <w:sz w:val="27"/>
      <w:szCs w:val="24"/>
      <w:lang w:eastAsia="ru-RU"/>
    </w:rPr>
  </w:style>
  <w:style w:type="character" w:styleId="a9">
    <w:name w:val="footnote reference"/>
    <w:basedOn w:val="a0"/>
    <w:semiHidden/>
    <w:unhideWhenUsed/>
    <w:rsid w:val="0056143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4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561431"/>
    <w:rPr>
      <w:sz w:val="20"/>
      <w:szCs w:val="20"/>
    </w:rPr>
  </w:style>
  <w:style w:type="character" w:customStyle="1" w:styleId="a4">
    <w:name w:val="Текст сноски Знак"/>
    <w:basedOn w:val="a0"/>
    <w:link w:val="a3"/>
    <w:semiHidden/>
    <w:rsid w:val="00561431"/>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561431"/>
    <w:pPr>
      <w:tabs>
        <w:tab w:val="center" w:pos="4153"/>
        <w:tab w:val="right" w:pos="8306"/>
      </w:tabs>
    </w:pPr>
    <w:rPr>
      <w:sz w:val="20"/>
      <w:szCs w:val="20"/>
    </w:rPr>
  </w:style>
  <w:style w:type="character" w:customStyle="1" w:styleId="a6">
    <w:name w:val="Верхний колонтитул Знак"/>
    <w:basedOn w:val="a0"/>
    <w:link w:val="a5"/>
    <w:uiPriority w:val="99"/>
    <w:rsid w:val="00561431"/>
    <w:rPr>
      <w:rFonts w:ascii="Times New Roman" w:eastAsia="Times New Roman" w:hAnsi="Times New Roman" w:cs="Times New Roman"/>
      <w:sz w:val="20"/>
      <w:szCs w:val="20"/>
      <w:lang w:eastAsia="ru-RU"/>
    </w:rPr>
  </w:style>
  <w:style w:type="paragraph" w:styleId="a7">
    <w:name w:val="Body Text"/>
    <w:basedOn w:val="a"/>
    <w:link w:val="a8"/>
    <w:unhideWhenUsed/>
    <w:rsid w:val="00561431"/>
    <w:pPr>
      <w:jc w:val="center"/>
    </w:pPr>
    <w:rPr>
      <w:sz w:val="27"/>
    </w:rPr>
  </w:style>
  <w:style w:type="character" w:customStyle="1" w:styleId="a8">
    <w:name w:val="Основной текст Знак"/>
    <w:basedOn w:val="a0"/>
    <w:link w:val="a7"/>
    <w:rsid w:val="00561431"/>
    <w:rPr>
      <w:rFonts w:ascii="Times New Roman" w:eastAsia="Times New Roman" w:hAnsi="Times New Roman" w:cs="Times New Roman"/>
      <w:sz w:val="27"/>
      <w:szCs w:val="24"/>
      <w:lang w:eastAsia="ru-RU"/>
    </w:rPr>
  </w:style>
  <w:style w:type="character" w:styleId="a9">
    <w:name w:val="footnote reference"/>
    <w:basedOn w:val="a0"/>
    <w:semiHidden/>
    <w:unhideWhenUsed/>
    <w:rsid w:val="005614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B4905-FFF4-4D08-B6D9-12930F7F9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3574</Words>
  <Characters>20375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Токарский Александр Леонидович</dc:creator>
  <cp:lastModifiedBy>Токарский Александр Леонидович</cp:lastModifiedBy>
  <cp:revision>4</cp:revision>
  <dcterms:created xsi:type="dcterms:W3CDTF">2018-08-09T10:30:00Z</dcterms:created>
  <dcterms:modified xsi:type="dcterms:W3CDTF">2018-09-24T11:26:00Z</dcterms:modified>
</cp:coreProperties>
</file>