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6A" w:rsidRDefault="005B156A" w:rsidP="005B156A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5B156A" w:rsidRDefault="005B156A" w:rsidP="005B156A">
      <w:pPr>
        <w:pStyle w:val="a7"/>
        <w:ind w:firstLine="710"/>
        <w:jc w:val="both"/>
        <w:rPr>
          <w:sz w:val="28"/>
          <w:szCs w:val="28"/>
        </w:rPr>
      </w:pPr>
    </w:p>
    <w:p w:rsidR="005B156A" w:rsidRDefault="005B156A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Федеральн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5B156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04.08.2023 № </w:t>
      </w:r>
      <w:r w:rsidRPr="005B156A">
        <w:rPr>
          <w:sz w:val="28"/>
          <w:szCs w:val="28"/>
        </w:rPr>
        <w:t xml:space="preserve">420-ФЗ </w:t>
      </w:r>
      <w:r>
        <w:rPr>
          <w:sz w:val="28"/>
          <w:szCs w:val="28"/>
        </w:rPr>
        <w:t>«</w:t>
      </w:r>
      <w:r w:rsidRPr="005B156A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5B156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5B156A">
        <w:rPr>
          <w:sz w:val="28"/>
          <w:szCs w:val="28"/>
        </w:rPr>
        <w:t xml:space="preserve"> и статью 44 Федерального закона </w:t>
      </w:r>
      <w:r>
        <w:rPr>
          <w:sz w:val="28"/>
          <w:szCs w:val="28"/>
        </w:rPr>
        <w:t>«</w:t>
      </w:r>
      <w:r w:rsidRPr="005B156A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B156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04.08.2023 № </w:t>
      </w:r>
      <w:r w:rsidRPr="005B156A">
        <w:rPr>
          <w:sz w:val="28"/>
          <w:szCs w:val="28"/>
        </w:rPr>
        <w:t xml:space="preserve">449-ФЗ </w:t>
      </w:r>
      <w:r>
        <w:rPr>
          <w:sz w:val="28"/>
          <w:szCs w:val="28"/>
        </w:rPr>
        <w:t>«</w:t>
      </w:r>
      <w:r w:rsidRPr="005B156A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807A56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внести следующие изменения в уставы муниципальных образований.</w:t>
      </w:r>
    </w:p>
    <w:p w:rsidR="005B156A" w:rsidRDefault="005B156A" w:rsidP="005B156A">
      <w:pPr>
        <w:pStyle w:val="a7"/>
        <w:ind w:firstLine="710"/>
        <w:jc w:val="both"/>
        <w:rPr>
          <w:sz w:val="28"/>
          <w:szCs w:val="28"/>
        </w:rPr>
      </w:pPr>
    </w:p>
    <w:p w:rsidR="005B156A" w:rsidRPr="007F49C6" w:rsidRDefault="005B156A" w:rsidP="005B156A">
      <w:pPr>
        <w:pStyle w:val="a7"/>
        <w:ind w:firstLine="710"/>
        <w:jc w:val="both"/>
        <w:rPr>
          <w:b/>
          <w:sz w:val="28"/>
          <w:szCs w:val="28"/>
          <w:u w:val="single"/>
        </w:rPr>
      </w:pPr>
      <w:r w:rsidRPr="007F49C6">
        <w:rPr>
          <w:sz w:val="28"/>
          <w:szCs w:val="28"/>
        </w:rPr>
        <w:t>1. В Устав</w:t>
      </w:r>
      <w:r w:rsidRPr="007F49C6">
        <w:rPr>
          <w:b/>
          <w:sz w:val="28"/>
          <w:szCs w:val="28"/>
          <w:u w:val="single"/>
        </w:rPr>
        <w:t xml:space="preserve"> </w:t>
      </w:r>
      <w:proofErr w:type="spellStart"/>
      <w:r w:rsidRPr="007F49C6">
        <w:rPr>
          <w:b/>
          <w:sz w:val="28"/>
          <w:szCs w:val="28"/>
          <w:u w:val="single"/>
        </w:rPr>
        <w:t>Байкаловского</w:t>
      </w:r>
      <w:proofErr w:type="spellEnd"/>
      <w:r w:rsidRPr="007F49C6">
        <w:rPr>
          <w:b/>
          <w:sz w:val="28"/>
          <w:szCs w:val="28"/>
          <w:u w:val="single"/>
        </w:rPr>
        <w:t xml:space="preserve"> сельского поселения:</w:t>
      </w:r>
    </w:p>
    <w:p w:rsidR="005B156A" w:rsidRDefault="005B156A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пункт 53 статьи 30 изложить в следующей редакции:</w:t>
      </w:r>
    </w:p>
    <w:p w:rsidR="005B156A" w:rsidRDefault="007F49C6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«53) </w:t>
      </w:r>
      <w:r w:rsidRPr="007F49C6">
        <w:rPr>
          <w:sz w:val="28"/>
          <w:szCs w:val="28"/>
        </w:rPr>
        <w:t xml:space="preserve">осуществление международных и внешнеэкономических связей в соответствии с </w:t>
      </w:r>
      <w:r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</w:t>
      </w:r>
      <w:r w:rsidRPr="007F49C6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5B156A" w:rsidRPr="0019212C" w:rsidRDefault="005B156A" w:rsidP="005B156A">
      <w:pPr>
        <w:pStyle w:val="a7"/>
        <w:ind w:firstLine="710"/>
        <w:jc w:val="both"/>
        <w:rPr>
          <w:sz w:val="28"/>
          <w:szCs w:val="28"/>
        </w:rPr>
      </w:pPr>
    </w:p>
    <w:p w:rsidR="005B156A" w:rsidRDefault="007F49C6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156A">
        <w:rPr>
          <w:sz w:val="28"/>
          <w:szCs w:val="28"/>
        </w:rPr>
        <w:t xml:space="preserve">. В уставы </w:t>
      </w:r>
      <w:r w:rsidR="005B156A" w:rsidRPr="004A4C68">
        <w:rPr>
          <w:b/>
          <w:sz w:val="28"/>
          <w:szCs w:val="28"/>
          <w:u w:val="single"/>
        </w:rPr>
        <w:t>городских поселений</w:t>
      </w:r>
      <w:r w:rsidR="005B156A">
        <w:rPr>
          <w:sz w:val="28"/>
          <w:szCs w:val="28"/>
        </w:rPr>
        <w:t>:</w:t>
      </w:r>
    </w:p>
    <w:p w:rsidR="007F49C6" w:rsidRDefault="007F49C6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вопросов местного значения дополнить положением следующего содержания:</w:t>
      </w:r>
    </w:p>
    <w:p w:rsidR="007F49C6" w:rsidRDefault="007F49C6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9C6">
        <w:rPr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r>
        <w:rPr>
          <w:sz w:val="28"/>
          <w:szCs w:val="28"/>
        </w:rPr>
        <w:t>».</w:t>
      </w:r>
    </w:p>
    <w:p w:rsidR="005B156A" w:rsidRDefault="005B156A" w:rsidP="005B15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156A" w:rsidRDefault="00807A56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156A">
        <w:rPr>
          <w:sz w:val="28"/>
          <w:szCs w:val="28"/>
        </w:rPr>
        <w:t xml:space="preserve">. В уставы </w:t>
      </w:r>
      <w:r w:rsidR="005B156A">
        <w:rPr>
          <w:b/>
          <w:bCs/>
          <w:sz w:val="28"/>
          <w:szCs w:val="28"/>
          <w:u w:val="single"/>
        </w:rPr>
        <w:t>муниципальных районов</w:t>
      </w:r>
      <w:r w:rsidR="005B156A">
        <w:rPr>
          <w:sz w:val="28"/>
          <w:szCs w:val="28"/>
        </w:rPr>
        <w:t>: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вопросов местного значения дополнить положением следующего содержания: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9C6">
        <w:rPr>
          <w:sz w:val="28"/>
          <w:szCs w:val="28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положение уставов, согласно которому к полномочиям органов местного самоуправления относится </w:t>
      </w:r>
      <w:r w:rsidRPr="00807A56">
        <w:rPr>
          <w:sz w:val="28"/>
          <w:szCs w:val="28"/>
        </w:rPr>
        <w:t>осуществление международных и</w:t>
      </w:r>
      <w:r>
        <w:rPr>
          <w:sz w:val="28"/>
          <w:szCs w:val="28"/>
        </w:rPr>
        <w:t xml:space="preserve"> </w:t>
      </w:r>
      <w:r w:rsidRPr="00807A56">
        <w:rPr>
          <w:sz w:val="28"/>
          <w:szCs w:val="28"/>
        </w:rPr>
        <w:t>внешнеэкономических</w:t>
      </w:r>
      <w:r>
        <w:rPr>
          <w:sz w:val="28"/>
          <w:szCs w:val="28"/>
        </w:rPr>
        <w:t xml:space="preserve"> </w:t>
      </w:r>
      <w:r w:rsidRPr="00807A56">
        <w:rPr>
          <w:sz w:val="28"/>
          <w:szCs w:val="28"/>
        </w:rPr>
        <w:t>связей в соответствии с федеральными закона</w:t>
      </w:r>
      <w:r>
        <w:rPr>
          <w:sz w:val="28"/>
          <w:szCs w:val="28"/>
        </w:rPr>
        <w:t>ми</w:t>
      </w:r>
      <w:r w:rsidR="00BB6118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изложить в следующей редакции: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9C6">
        <w:rPr>
          <w:sz w:val="28"/>
          <w:szCs w:val="28"/>
        </w:rPr>
        <w:t xml:space="preserve">осуществление международных и внешнеэкономических связей в соответствии с </w:t>
      </w:r>
      <w:r>
        <w:rPr>
          <w:sz w:val="28"/>
          <w:szCs w:val="28"/>
        </w:rPr>
        <w:t xml:space="preserve">Федеральным законом от 06.10.2003 № 131-ФЗ «Об общих </w:t>
      </w:r>
      <w:r>
        <w:rPr>
          <w:sz w:val="28"/>
          <w:szCs w:val="28"/>
        </w:rPr>
        <w:lastRenderedPageBreak/>
        <w:t>принципах организации местного самоуправления в Российской Федерации»</w:t>
      </w:r>
      <w:r w:rsidRPr="007F49C6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807A56" w:rsidRDefault="00807A56" w:rsidP="005B156A">
      <w:pPr>
        <w:pStyle w:val="a7"/>
        <w:ind w:firstLine="710"/>
        <w:jc w:val="both"/>
        <w:rPr>
          <w:sz w:val="28"/>
          <w:szCs w:val="28"/>
        </w:rPr>
      </w:pPr>
    </w:p>
    <w:p w:rsidR="005B156A" w:rsidRDefault="00807A56" w:rsidP="005B156A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56A">
        <w:rPr>
          <w:sz w:val="28"/>
          <w:szCs w:val="28"/>
        </w:rPr>
        <w:t xml:space="preserve">. В уставы </w:t>
      </w:r>
      <w:r w:rsidR="005B156A">
        <w:rPr>
          <w:b/>
          <w:bCs/>
          <w:sz w:val="28"/>
          <w:szCs w:val="28"/>
          <w:u w:val="single"/>
        </w:rPr>
        <w:t>городских округов</w:t>
      </w:r>
      <w:r w:rsidR="005B156A">
        <w:rPr>
          <w:sz w:val="28"/>
          <w:szCs w:val="28"/>
        </w:rPr>
        <w:t>: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 перечень вопросов местного значения дополнить положением следующего содержания: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9C6">
        <w:rPr>
          <w:sz w:val="28"/>
          <w:szCs w:val="28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>»;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84EEE"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 xml:space="preserve"> положение уставов, согласно которому к полномочиям органов местного самоуправления относится </w:t>
      </w:r>
      <w:r w:rsidRPr="00807A56">
        <w:rPr>
          <w:sz w:val="28"/>
          <w:szCs w:val="28"/>
        </w:rPr>
        <w:t>осуществление международных и</w:t>
      </w:r>
      <w:r>
        <w:rPr>
          <w:sz w:val="28"/>
          <w:szCs w:val="28"/>
        </w:rPr>
        <w:t xml:space="preserve"> </w:t>
      </w:r>
      <w:r w:rsidRPr="00807A56">
        <w:rPr>
          <w:sz w:val="28"/>
          <w:szCs w:val="28"/>
        </w:rPr>
        <w:t>внешнеэкономических</w:t>
      </w:r>
      <w:r>
        <w:rPr>
          <w:sz w:val="28"/>
          <w:szCs w:val="28"/>
        </w:rPr>
        <w:t xml:space="preserve"> </w:t>
      </w:r>
      <w:r w:rsidRPr="00807A56">
        <w:rPr>
          <w:sz w:val="28"/>
          <w:szCs w:val="28"/>
        </w:rPr>
        <w:t>связей в соответствии с федеральными закона</w:t>
      </w:r>
      <w:r>
        <w:rPr>
          <w:sz w:val="28"/>
          <w:szCs w:val="28"/>
        </w:rPr>
        <w:t>ми</w:t>
      </w:r>
      <w:r w:rsidR="00BB6118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изложить в следующей редакции:</w:t>
      </w:r>
    </w:p>
    <w:p w:rsidR="00807A56" w:rsidRDefault="00807A56" w:rsidP="00807A56">
      <w:pPr>
        <w:pStyle w:val="a7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F49C6">
        <w:rPr>
          <w:sz w:val="28"/>
          <w:szCs w:val="28"/>
        </w:rPr>
        <w:t xml:space="preserve">осуществление международных и внешнеэкономических связей в соответствии с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7F49C6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sectPr w:rsidR="00807A56" w:rsidSect="00A6008F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B2" w:rsidRDefault="003521B2" w:rsidP="005B156A">
      <w:r>
        <w:separator/>
      </w:r>
    </w:p>
  </w:endnote>
  <w:endnote w:type="continuationSeparator" w:id="0">
    <w:p w:rsidR="003521B2" w:rsidRDefault="003521B2" w:rsidP="005B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B2" w:rsidRDefault="003521B2" w:rsidP="005B156A">
      <w:r>
        <w:separator/>
      </w:r>
    </w:p>
  </w:footnote>
  <w:footnote w:type="continuationSeparator" w:id="0">
    <w:p w:rsidR="003521B2" w:rsidRDefault="003521B2" w:rsidP="005B156A">
      <w:r>
        <w:continuationSeparator/>
      </w:r>
    </w:p>
  </w:footnote>
  <w:footnote w:id="1">
    <w:p w:rsidR="00C84EEE" w:rsidRDefault="00C84EEE">
      <w:pPr>
        <w:pStyle w:val="a3"/>
      </w:pPr>
      <w:r>
        <w:rPr>
          <w:rStyle w:val="a9"/>
        </w:rPr>
        <w:footnoteRef/>
      </w:r>
      <w:r>
        <w:t xml:space="preserve"> </w:t>
      </w:r>
      <w:r>
        <w:t>Вносится только в случае наличия в Уставе нормы, подлежащей изложению в новой редакции.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3521B2">
    <w:pPr>
      <w:pStyle w:val="a5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BB6118">
      <w:rPr>
        <w:noProof/>
        <w:sz w:val="24"/>
        <w:szCs w:val="24"/>
      </w:rPr>
      <w:t>2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6A"/>
    <w:rsid w:val="003521B2"/>
    <w:rsid w:val="005B156A"/>
    <w:rsid w:val="00663E56"/>
    <w:rsid w:val="007F49C6"/>
    <w:rsid w:val="00807A56"/>
    <w:rsid w:val="00BB6118"/>
    <w:rsid w:val="00C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B15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5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B156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B15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5B156A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5B156A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5B156A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F4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B15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15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B156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B15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5B156A"/>
    <w:pPr>
      <w:jc w:val="center"/>
    </w:pPr>
    <w:rPr>
      <w:sz w:val="27"/>
      <w:szCs w:val="27"/>
    </w:rPr>
  </w:style>
  <w:style w:type="character" w:customStyle="1" w:styleId="a8">
    <w:name w:val="Основной текст Знак"/>
    <w:basedOn w:val="a0"/>
    <w:link w:val="a7"/>
    <w:uiPriority w:val="99"/>
    <w:rsid w:val="005B156A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9">
    <w:name w:val="footnote reference"/>
    <w:uiPriority w:val="99"/>
    <w:semiHidden/>
    <w:rsid w:val="005B156A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F4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6C41-F32F-41D3-B5FA-4AC9436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1</cp:revision>
  <cp:lastPrinted>2023-08-17T09:32:00Z</cp:lastPrinted>
  <dcterms:created xsi:type="dcterms:W3CDTF">2023-08-17T09:13:00Z</dcterms:created>
  <dcterms:modified xsi:type="dcterms:W3CDTF">2023-08-17T10:03:00Z</dcterms:modified>
</cp:coreProperties>
</file>