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4A" w:rsidRPr="00F84E38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r w:rsidRPr="00F84E38">
        <w:rPr>
          <w:b/>
        </w:rPr>
        <w:t>Информаци</w:t>
      </w:r>
      <w:r w:rsidR="00330D08" w:rsidRPr="00F84E38">
        <w:rPr>
          <w:b/>
        </w:rPr>
        <w:t>я</w:t>
      </w:r>
      <w:r w:rsidRPr="00F84E38">
        <w:rPr>
          <w:b/>
        </w:rPr>
        <w:t xml:space="preserve"> о ходе регистрации некоммерческих организаций </w:t>
      </w:r>
    </w:p>
    <w:p w:rsidR="006457AA" w:rsidRPr="00977678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r w:rsidRPr="00F84E38">
        <w:rPr>
          <w:b/>
        </w:rPr>
        <w:t>в 202</w:t>
      </w:r>
      <w:r w:rsidR="00F84E38" w:rsidRPr="00F84E38">
        <w:rPr>
          <w:b/>
        </w:rPr>
        <w:t>3</w:t>
      </w:r>
      <w:r w:rsidR="0025527C">
        <w:rPr>
          <w:b/>
        </w:rPr>
        <w:t xml:space="preserve"> году</w:t>
      </w:r>
      <w:r w:rsidR="00977678" w:rsidRPr="00977678">
        <w:rPr>
          <w:b/>
        </w:rPr>
        <w:t xml:space="preserve"> в Главном управлении Минюста России по Свердловской области</w:t>
      </w:r>
    </w:p>
    <w:p w:rsidR="006457AA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</w:p>
    <w:p w:rsidR="00A96C43" w:rsidRDefault="00A96C43" w:rsidP="00A96C43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Главным управлением в отношении некоммерческих организаций (в том числе общественных объединений и религиозных организаций) </w:t>
      </w:r>
      <w:r w:rsidR="00F2245C">
        <w:rPr>
          <w:bCs/>
          <w:color w:val="000000"/>
        </w:rPr>
        <w:t>предоставляется</w:t>
      </w:r>
      <w:r w:rsidRPr="00E12372">
        <w:rPr>
          <w:bCs/>
          <w:color w:val="000000"/>
        </w:rPr>
        <w:t xml:space="preserve"> государственная услуга по принятию решений                                 об их государственной регистрации и </w:t>
      </w:r>
      <w:r w:rsidR="00F2245C">
        <w:rPr>
          <w:bCs/>
          <w:color w:val="000000"/>
        </w:rPr>
        <w:t>осуществляется государственный контроль (надзор)</w:t>
      </w:r>
      <w:r w:rsidRPr="00E12372">
        <w:rPr>
          <w:bCs/>
          <w:color w:val="000000"/>
        </w:rPr>
        <w:t xml:space="preserve"> за соответствием их деятельности уставным целям и задачам, а также за соблюдением ими законодательства Российской Федерации.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По состоянию на 01.01.2024 на учете в Главном управлении состоит 5627 некоммерческих организаций (на 01.01.2023 – 5572), из них: 2161 общественное объединение (в том числе 487 профсоюзов),                                 24 региональных отделения политических партий, 799 религиозных организаций, 59 казачьих обществ и 2584 иных некоммерческих организаций.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proofErr w:type="gramStart"/>
      <w:r w:rsidRPr="0025527C">
        <w:rPr>
          <w:bCs/>
          <w:color w:val="000000"/>
        </w:rPr>
        <w:t>В 2023 году рассмотрено 1702 заявления некоммерческих организаций, что на 11% меньше, чем в 2022 году (1920), и на 18% меньше, чем в 2021 году (2075), в том числе: 1092 заявления некоммерческих организаций, 471 заявление общественных объединений, 4 заявления региональных отделений политических партий, 55 заявлений казачьих обществ, 80 заявлений религиозных организаций.</w:t>
      </w:r>
      <w:proofErr w:type="gramEnd"/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Количество созданных некоммерческих организаций, внесенных                              в ведомственный реестр в 2023 году, составило 327, что на 27% больше, чем в 2022 году (257), и практически соответствует показателю 2021 года (322), из них: 247 некоммерческих организаций, 59 общественных объединений, 4 казачьих общества и 8 религиозных организаций.</w:t>
      </w:r>
    </w:p>
    <w:p w:rsid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Исключено из ведомственного реестра 272 некоммерческих организации, что на 8% меньше, чем в 2022 году (295), из них:                        149 некоммерческих организаций, 107 общественных объединений,                     5 казачьих обществ, 4 региональных отделения политических партий                    и 7 религиозных организаций.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За 2023 год были приняты следующие решения по заявлениям некоммерческих организаций: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 xml:space="preserve">- </w:t>
      </w:r>
      <w:r w:rsidRPr="0025527C">
        <w:rPr>
          <w:bCs/>
          <w:color w:val="000000"/>
        </w:rPr>
        <w:tab/>
        <w:t>313 решений о регистрации создания, что на 18% больше,               чем в 2022 году (265), из них: 247 некоммерческих организаций,                                 58 общественных объединений, 4 казачьих общества и 4 религиозные организации;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 xml:space="preserve">- </w:t>
      </w:r>
      <w:r w:rsidRPr="0025527C">
        <w:rPr>
          <w:bCs/>
          <w:color w:val="000000"/>
        </w:rPr>
        <w:tab/>
        <w:t>235 решений о регистрации изменений, внесенных                              в учредительный документ, что на 12% больше, чем в 2022 году (209)                из них: 138 в отношении некоммерческих организаций, 58 в отношении общественных объединений, 29 в отношении казачьих обществ, 10                      в отношении религиозных организаций;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proofErr w:type="gramStart"/>
      <w:r w:rsidRPr="0025527C">
        <w:rPr>
          <w:bCs/>
          <w:color w:val="000000"/>
        </w:rPr>
        <w:lastRenderedPageBreak/>
        <w:t xml:space="preserve">- </w:t>
      </w:r>
      <w:r w:rsidRPr="0025527C">
        <w:rPr>
          <w:bCs/>
          <w:color w:val="000000"/>
        </w:rPr>
        <w:tab/>
        <w:t>546 решений о внесении изменений в сведения о юридическом лице, содержащиеся в ЕГРЮЛ, что на 7% меньше, чем в 2022 году (587), из них: 314 в отношении некоммерческих организаций, 172 в отношении общественных объединений, 4 в отношении региональных отделений политических партий, 48 в отношении религиозных организаций                              и 8 в отношении казачьих обществ;</w:t>
      </w:r>
      <w:proofErr w:type="gramEnd"/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>91 решение о регистрации в связи с ликвидацией, что в 2 раза меньше показателя 2022 года (188), из них: 72 в отношении некоммерческих организаций, 109 в отношении общественных объединений, 7 в отношении религиозных организаций;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>10 решений о реорганизации, из них: 9 в отношении некоммерческих организаций, 1 в отношении общественных объединений, в 2022 году принято 11 решений о реорганизации;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>16 решений об отказе в регистрации создания, что в 4,4 раза меньше, чем в 2022 году (70), из них: 11 в отношении некоммерческих организаций, 5 в отношении общественных объединений;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>4 решения об отказе в регистрации изменений, внесенных                               в учредительный документ, что в 4 раза меньше показателя 2022 года (17),  из них: 1 в отношении некоммерческих организаций, 1 в отношении казачьего общества, 2 в отношении религиозных организаций;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>8 решений об отказе во внесении изменений в сведения                        о юридическом лице, содержащиеся в ЕГРЮЛ, что почти в 4 раза меньше                     по сравнению с 2022 годом (31), из них: 2 в отношении некоммерческих организаций, 5 в отношении общественных объединений, 1 в отношении религиозных организаций;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 xml:space="preserve">решений об отказе в регистрации в связи с ликвидацией                     в 2023 году не выносилось, в 2022 году вынесено – 4; </w:t>
      </w:r>
    </w:p>
    <w:p w:rsidR="0025527C" w:rsidRPr="0025527C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>489 решений о возвращении документов заявителям, что                   на 9% меньше, чем в 2022 году (537), из них: 325 в отношении некоммерческих организаций, 138 в отношении общественных объединений, 12 в отношении казачьих обществ, и 14 в отношении религиозных организаций;</w:t>
      </w:r>
    </w:p>
    <w:p w:rsidR="0025527C" w:rsidRPr="00E12372" w:rsidRDefault="0025527C" w:rsidP="0025527C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-</w:t>
      </w:r>
      <w:r w:rsidRPr="0025527C">
        <w:rPr>
          <w:bCs/>
          <w:color w:val="000000"/>
        </w:rPr>
        <w:tab/>
        <w:t>решений об оставлении заявления без рассмотрения                           в отношении религиозных организаций не принималось (в 2022 – 0).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Наиболее часто встречающимися основаниями отказа</w:t>
      </w:r>
      <w:r w:rsidR="00BD4996">
        <w:rPr>
          <w:bCs/>
          <w:color w:val="000000"/>
        </w:rPr>
        <w:t xml:space="preserve"> </w:t>
      </w:r>
      <w:r w:rsidRPr="00E12372">
        <w:rPr>
          <w:bCs/>
          <w:color w:val="000000"/>
        </w:rPr>
        <w:t xml:space="preserve">в регистрационной практике являются: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документов, оформленных в ненадлежащем порядке или документов, содержащих недостоверные сведения (заявители допускают ошибки в сведениях об учредителях, указывают различное наименование организации в уставе, в заявлении и протоколе о создании, не заполняют в заявлении необходимые сведения, протокол не соответствует требованиям Гражданского кодекса Российской Федерации и т.д.);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неполного пакета документов на государственную регистрацию; </w:t>
      </w:r>
    </w:p>
    <w:p w:rsidR="006457AA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lastRenderedPageBreak/>
        <w:t>представление на регистрацию учредительных документов, противоречащих тем или иным требованиям законодательства (отсутствие в учредительных документах положений, предусмотренных действующим законодательством, таких как: условия и порядок приобретения и утраты членства; порядок формирования и компетенция органов управления, источники формирования денежных средств и иного имущества общественного объединения, права общественного объединения и его структурных подразделений по управлению имуществом; место нахождения постоянно действующего руководящего органа и др.), либо эти положения противоречат требованиям действующего законодательства.</w:t>
      </w:r>
    </w:p>
    <w:p w:rsidR="00A33C45" w:rsidRPr="00A33C45" w:rsidRDefault="00A33C45" w:rsidP="00F2245C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В марте 2023 года с</w:t>
      </w:r>
      <w:r w:rsidRPr="00A33C45">
        <w:rPr>
          <w:bCs/>
          <w:color w:val="000000"/>
        </w:rPr>
        <w:t>отрудники Главного управления в прямом эфире на радио «Город FM» рассказали об особенностях регистрации некоммерческих организаций, о необходимости своевременного исполнения обязанности по представлению ежегодной отчётности, ответили на вопросы слушателей.</w:t>
      </w:r>
    </w:p>
    <w:p w:rsidR="00A33C45" w:rsidRPr="00E12372" w:rsidRDefault="00A33C45" w:rsidP="00A33C45">
      <w:pPr>
        <w:ind w:firstLine="851"/>
        <w:jc w:val="both"/>
        <w:rPr>
          <w:bCs/>
          <w:color w:val="000000"/>
        </w:rPr>
      </w:pPr>
      <w:r w:rsidRPr="00A33C45">
        <w:rPr>
          <w:bCs/>
          <w:color w:val="000000"/>
        </w:rPr>
        <w:t>Особое вни</w:t>
      </w:r>
      <w:r>
        <w:rPr>
          <w:bCs/>
          <w:color w:val="000000"/>
        </w:rPr>
        <w:t>мание Главное управление уделило</w:t>
      </w:r>
      <w:r w:rsidRPr="00A33C45">
        <w:rPr>
          <w:bCs/>
          <w:color w:val="000000"/>
        </w:rPr>
        <w:t xml:space="preserve"> правовому просвещению и оказанию методической и практической пом</w:t>
      </w:r>
      <w:r>
        <w:rPr>
          <w:bCs/>
          <w:color w:val="000000"/>
        </w:rPr>
        <w:t>ощи некоммерческим организациям.</w:t>
      </w:r>
    </w:p>
    <w:p w:rsidR="00FE6D07" w:rsidRDefault="00F2245C" w:rsidP="006457AA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FE6D07" w:rsidRPr="00D47B89">
        <w:rPr>
          <w:bCs/>
          <w:color w:val="000000"/>
        </w:rPr>
        <w:t>ре</w:t>
      </w:r>
      <w:r w:rsidR="00A33C45">
        <w:rPr>
          <w:bCs/>
          <w:color w:val="000000"/>
        </w:rPr>
        <w:t>дставители Главного управления</w:t>
      </w:r>
      <w:r w:rsidR="00FE6D07" w:rsidRPr="00D47B89">
        <w:rPr>
          <w:bCs/>
          <w:color w:val="000000"/>
        </w:rPr>
        <w:t xml:space="preserve"> приняли участие</w:t>
      </w:r>
      <w:r w:rsidR="00866D6E">
        <w:rPr>
          <w:bCs/>
          <w:color w:val="000000"/>
        </w:rPr>
        <w:t xml:space="preserve"> в</w:t>
      </w:r>
      <w:r w:rsidR="00FE6D07" w:rsidRPr="00D47B89">
        <w:rPr>
          <w:bCs/>
          <w:color w:val="000000"/>
        </w:rPr>
        <w:t xml:space="preserve"> </w:t>
      </w:r>
      <w:r w:rsidR="00866D6E">
        <w:rPr>
          <w:bCs/>
          <w:color w:val="000000"/>
        </w:rPr>
        <w:t>информационно-методическом</w:t>
      </w:r>
      <w:r w:rsidR="00D47B89" w:rsidRPr="00D47B89">
        <w:rPr>
          <w:bCs/>
          <w:color w:val="000000"/>
        </w:rPr>
        <w:t xml:space="preserve"> семинар</w:t>
      </w:r>
      <w:r w:rsidR="00866D6E">
        <w:rPr>
          <w:bCs/>
          <w:color w:val="000000"/>
        </w:rPr>
        <w:t>е</w:t>
      </w:r>
      <w:r w:rsidR="00D47B89" w:rsidRPr="00D47B89">
        <w:rPr>
          <w:bCs/>
          <w:color w:val="000000"/>
        </w:rPr>
        <w:t xml:space="preserve"> </w:t>
      </w:r>
      <w:r w:rsidR="00FE6D07" w:rsidRPr="00D47B89">
        <w:rPr>
          <w:bCs/>
          <w:color w:val="000000"/>
        </w:rPr>
        <w:t>для некоммерческих организаций</w:t>
      </w:r>
      <w:r>
        <w:rPr>
          <w:bCs/>
          <w:color w:val="000000"/>
        </w:rPr>
        <w:t>,</w:t>
      </w:r>
      <w:r w:rsidR="00FE6D07" w:rsidRPr="0003727D">
        <w:rPr>
          <w:bCs/>
          <w:color w:val="000000"/>
        </w:rPr>
        <w:t xml:space="preserve"> организованном Общественной палатой Свердловской области. В семинаре приняли участие более </w:t>
      </w:r>
      <w:r w:rsidR="00D47B89" w:rsidRPr="0003727D">
        <w:rPr>
          <w:bCs/>
          <w:color w:val="000000"/>
        </w:rPr>
        <w:t>100</w:t>
      </w:r>
      <w:r w:rsidR="00FE6D07" w:rsidRPr="0003727D">
        <w:rPr>
          <w:bCs/>
          <w:color w:val="000000"/>
        </w:rPr>
        <w:t xml:space="preserve"> представителей некоммерческих организаций Свердловской области. На семинаре рассмотрены вопросы </w:t>
      </w:r>
      <w:r w:rsidR="00241906" w:rsidRPr="0003727D">
        <w:rPr>
          <w:bCs/>
          <w:color w:val="000000"/>
        </w:rPr>
        <w:t>изменений в законодательстве о деятельности НКО, оформления документов, представляемых для регистрации, типичных нарушений, выявляемых в ходе контрольных меропр</w:t>
      </w:r>
      <w:r w:rsidR="0003727D" w:rsidRPr="0003727D">
        <w:rPr>
          <w:bCs/>
          <w:color w:val="000000"/>
        </w:rPr>
        <w:t xml:space="preserve">иятий, представления отчетности, </w:t>
      </w:r>
      <w:r w:rsidR="00241906" w:rsidRPr="0003727D">
        <w:rPr>
          <w:bCs/>
          <w:color w:val="000000"/>
        </w:rPr>
        <w:t>ведения реестра СОНКО-исполнит</w:t>
      </w:r>
      <w:r w:rsidR="0003727D" w:rsidRPr="0003727D">
        <w:rPr>
          <w:bCs/>
          <w:color w:val="000000"/>
        </w:rPr>
        <w:t xml:space="preserve">елей общественно полезных услуг, </w:t>
      </w:r>
      <w:r w:rsidR="00241906" w:rsidRPr="0003727D">
        <w:rPr>
          <w:bCs/>
          <w:color w:val="000000"/>
        </w:rPr>
        <w:t>противодействия экстремизму</w:t>
      </w:r>
      <w:r w:rsidR="0003727D" w:rsidRPr="0003727D">
        <w:rPr>
          <w:bCs/>
          <w:color w:val="000000"/>
        </w:rPr>
        <w:t xml:space="preserve">. </w:t>
      </w:r>
      <w:r w:rsidR="00FE6D07" w:rsidRPr="0003727D">
        <w:rPr>
          <w:bCs/>
          <w:color w:val="000000"/>
        </w:rPr>
        <w:t>Также некоммерческие организации проинформированы о недопустимости осуществления экстремистской деятельности, распространения идеологии терроризма, противодействия отмыванию доходов, полученных преступным путем.</w:t>
      </w:r>
    </w:p>
    <w:p w:rsidR="0025527C" w:rsidRPr="0003727D" w:rsidRDefault="0025527C" w:rsidP="006457AA">
      <w:pPr>
        <w:ind w:firstLine="851"/>
        <w:jc w:val="both"/>
        <w:rPr>
          <w:bCs/>
          <w:color w:val="000000"/>
        </w:rPr>
      </w:pPr>
      <w:r w:rsidRPr="0025527C">
        <w:rPr>
          <w:bCs/>
          <w:color w:val="000000"/>
        </w:rPr>
        <w:t>Главным управлением 07.12.2022 проведен «круглый стол»                             с представителями некоммерческих организаций. На круглом столе обсуждены актуальные для некоммерческих организаций вопросы регистрации и ведения деятельности, в том числе: оформления документов, представляемых для регистрации, применения типовых уставов; подачи документов в электронном виде через ЕПГУ; получения статуса СОНКО-исполнителя общественно полезных услуг; выхода из состава учредителей; проведения проверок и представления отчетности и др.</w:t>
      </w:r>
      <w:bookmarkStart w:id="0" w:name="_GoBack"/>
      <w:bookmarkEnd w:id="0"/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</w:p>
    <w:sectPr w:rsidR="006457AA" w:rsidRPr="00E1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A"/>
    <w:rsid w:val="0003727D"/>
    <w:rsid w:val="00241906"/>
    <w:rsid w:val="0024407A"/>
    <w:rsid w:val="0025527C"/>
    <w:rsid w:val="002C5283"/>
    <w:rsid w:val="002F4DE4"/>
    <w:rsid w:val="00330D08"/>
    <w:rsid w:val="005219A7"/>
    <w:rsid w:val="006457AA"/>
    <w:rsid w:val="00866D6E"/>
    <w:rsid w:val="008C7C7B"/>
    <w:rsid w:val="00977678"/>
    <w:rsid w:val="00A33C45"/>
    <w:rsid w:val="00A53048"/>
    <w:rsid w:val="00A96C43"/>
    <w:rsid w:val="00B30717"/>
    <w:rsid w:val="00B71575"/>
    <w:rsid w:val="00BD4996"/>
    <w:rsid w:val="00C20614"/>
    <w:rsid w:val="00C27E4A"/>
    <w:rsid w:val="00D47B89"/>
    <w:rsid w:val="00DD6B43"/>
    <w:rsid w:val="00E70081"/>
    <w:rsid w:val="00F2245C"/>
    <w:rsid w:val="00F84E38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Байдиева Ю.В.</cp:lastModifiedBy>
  <cp:revision>2</cp:revision>
  <cp:lastPrinted>2023-09-01T11:31:00Z</cp:lastPrinted>
  <dcterms:created xsi:type="dcterms:W3CDTF">2024-02-28T11:35:00Z</dcterms:created>
  <dcterms:modified xsi:type="dcterms:W3CDTF">2024-02-28T11:35:00Z</dcterms:modified>
</cp:coreProperties>
</file>