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F7" w:rsidRPr="009B3AEA" w:rsidRDefault="00E719F7" w:rsidP="009B3AEA">
      <w:pPr>
        <w:pStyle w:val="ConsPlusNormal"/>
        <w:spacing w:line="360" w:lineRule="exact"/>
        <w:ind w:firstLine="709"/>
        <w:jc w:val="center"/>
        <w:outlineLvl w:val="0"/>
        <w:rPr>
          <w:rFonts w:ascii="Times New Roman" w:hAnsi="Times New Roman" w:cs="Times New Roman"/>
          <w:sz w:val="28"/>
          <w:szCs w:val="28"/>
        </w:rPr>
      </w:pPr>
      <w:r w:rsidRPr="009B3AEA">
        <w:rPr>
          <w:rFonts w:ascii="Times New Roman" w:hAnsi="Times New Roman" w:cs="Times New Roman"/>
          <w:sz w:val="28"/>
          <w:szCs w:val="28"/>
        </w:rPr>
        <w:t>Досудебный (внесудебный) порядок обжалования</w:t>
      </w:r>
    </w:p>
    <w:p w:rsidR="00E719F7" w:rsidRPr="009B3AEA" w:rsidRDefault="00E719F7" w:rsidP="009B3AEA">
      <w:pPr>
        <w:pStyle w:val="ConsPlusNormal"/>
        <w:spacing w:line="360" w:lineRule="exact"/>
        <w:ind w:firstLine="709"/>
        <w:jc w:val="center"/>
        <w:rPr>
          <w:rFonts w:ascii="Times New Roman" w:hAnsi="Times New Roman" w:cs="Times New Roman"/>
          <w:sz w:val="28"/>
          <w:szCs w:val="28"/>
        </w:rPr>
      </w:pPr>
      <w:r w:rsidRPr="009B3AEA">
        <w:rPr>
          <w:rFonts w:ascii="Times New Roman" w:hAnsi="Times New Roman" w:cs="Times New Roman"/>
          <w:sz w:val="28"/>
          <w:szCs w:val="28"/>
        </w:rPr>
        <w:t>решений и действий (бездействия) Минюста России и его</w:t>
      </w:r>
    </w:p>
    <w:p w:rsidR="00E719F7" w:rsidRPr="009B3AEA" w:rsidRDefault="00E719F7" w:rsidP="009B3AEA">
      <w:pPr>
        <w:pStyle w:val="ConsPlusNormal"/>
        <w:spacing w:line="360" w:lineRule="exact"/>
        <w:ind w:firstLine="709"/>
        <w:jc w:val="center"/>
        <w:rPr>
          <w:rFonts w:ascii="Times New Roman" w:hAnsi="Times New Roman" w:cs="Times New Roman"/>
          <w:sz w:val="28"/>
          <w:szCs w:val="28"/>
        </w:rPr>
      </w:pPr>
      <w:r w:rsidRPr="009B3AEA">
        <w:rPr>
          <w:rFonts w:ascii="Times New Roman" w:hAnsi="Times New Roman" w:cs="Times New Roman"/>
          <w:sz w:val="28"/>
          <w:szCs w:val="28"/>
        </w:rPr>
        <w:t>территориальных органов, а также их должностных лиц</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Органы ЗАГС имеют право на обжалование действий и (или) бездействия гражданских служащих Минюста России (территориальных органов) в досудебном и судебном порядке.</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Предметом досудебного (внесудебного) обжалования являются действия (бездействие) и решения, принятые (осуществленные) гражданскими служащими территориальных органов при исполнении государственной функции.</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proofErr w:type="gramStart"/>
      <w:r w:rsidRPr="009B3AEA">
        <w:rPr>
          <w:rFonts w:ascii="Times New Roman" w:hAnsi="Times New Roman" w:cs="Times New Roman"/>
          <w:sz w:val="28"/>
          <w:szCs w:val="28"/>
        </w:rPr>
        <w:t>Органы ЗАГС вправе письменно обжаловать действия или бездействие уполномоченных лиц территориальных органов в Департамент по вопросам правовой помощи и взаимодействия с судебной системой, Департамента по вопросам правовой помощи и взаимодействия с судебной системой - Министру юстиции Российской Федерации, его заместителю, к компетенции которого по распределению обязанностей отнесены вопросы осуществления контроля и надзора в сфере государственной регистрации актов гражданского состояния.</w:t>
      </w:r>
      <w:proofErr w:type="gramEnd"/>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Руководитель органа ЗА</w:t>
      </w:r>
      <w:proofErr w:type="gramStart"/>
      <w:r w:rsidRPr="009B3AEA">
        <w:rPr>
          <w:rFonts w:ascii="Times New Roman" w:hAnsi="Times New Roman" w:cs="Times New Roman"/>
          <w:sz w:val="28"/>
          <w:szCs w:val="28"/>
        </w:rPr>
        <w:t>ГС впр</w:t>
      </w:r>
      <w:proofErr w:type="gramEnd"/>
      <w:r w:rsidRPr="009B3AEA">
        <w:rPr>
          <w:rFonts w:ascii="Times New Roman" w:hAnsi="Times New Roman" w:cs="Times New Roman"/>
          <w:sz w:val="28"/>
          <w:szCs w:val="28"/>
        </w:rPr>
        <w:t>аве обратиться с жалобой лично или по почте, электронной почте.</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Срок рассмотрения жалобы не должен превышать тридцати календарных дней с момента регистрации, если не установлен более короткий срок ее рассмотрения.</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proofErr w:type="gramStart"/>
      <w:r w:rsidRPr="009B3AEA">
        <w:rPr>
          <w:rFonts w:ascii="Times New Roman" w:hAnsi="Times New Roman" w:cs="Times New Roman"/>
          <w:sz w:val="28"/>
          <w:szCs w:val="28"/>
        </w:rPr>
        <w:t>В исключительных случаях (в том числе при принятии решения о проведении проверки), а также в случае направления запроса другим государственным органам, органам местного самоуправления и иным должностным лицам для получения необходимых для рассмотрения обращения документов Министр юстиции Российской Федерации, его заместитель, к компетенции которого отнесены вопросы контроля и надзора в сфере государственной регистрации актов гражданского состояния, вправе продлить срок рассмотрения</w:t>
      </w:r>
      <w:proofErr w:type="gramEnd"/>
      <w:r w:rsidRPr="009B3AEA">
        <w:rPr>
          <w:rFonts w:ascii="Times New Roman" w:hAnsi="Times New Roman" w:cs="Times New Roman"/>
          <w:sz w:val="28"/>
          <w:szCs w:val="28"/>
        </w:rPr>
        <w:t xml:space="preserve"> жалобы не более чем на тридцать дней, уведомив заявителя о продлении срока рассмотрения.</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Приостановление рассмотрения жалобы не допускается.</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Орган ЗА</w:t>
      </w:r>
      <w:proofErr w:type="gramStart"/>
      <w:r w:rsidRPr="009B3AEA">
        <w:rPr>
          <w:rFonts w:ascii="Times New Roman" w:hAnsi="Times New Roman" w:cs="Times New Roman"/>
          <w:sz w:val="28"/>
          <w:szCs w:val="28"/>
        </w:rPr>
        <w:t>ГС в св</w:t>
      </w:r>
      <w:proofErr w:type="gramEnd"/>
      <w:r w:rsidRPr="009B3AEA">
        <w:rPr>
          <w:rFonts w:ascii="Times New Roman" w:hAnsi="Times New Roman" w:cs="Times New Roman"/>
          <w:sz w:val="28"/>
          <w:szCs w:val="28"/>
        </w:rPr>
        <w:t>оей жалобе в обязательном порядке указывает адресата: Минюст России либо фамилию, имя, отчество, должность соответствующего гражданского служащего, свое полное наименование, адрес, по которому должен быть направлен ответ (уведомление о переадресации жалобы), суть жалобы, также ставится личная подпись заявителя и дата.</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Дополнительно в жалобе указывается:</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proofErr w:type="gramStart"/>
      <w:r w:rsidRPr="009B3AEA">
        <w:rPr>
          <w:rFonts w:ascii="Times New Roman" w:hAnsi="Times New Roman" w:cs="Times New Roman"/>
          <w:sz w:val="28"/>
          <w:szCs w:val="28"/>
        </w:rPr>
        <w:t>должность, фамилия, имя и отчество уполномоченного лица (при наличии информации), решение, действия (бездействие) которого обжалуется;</w:t>
      </w:r>
      <w:proofErr w:type="gramEnd"/>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lastRenderedPageBreak/>
        <w:t>обстоятельства, которыми обосновывается нарушение своих прав и законных интересов;</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иные сведения, которые орган ЗАГС считает необходимым сообщить.</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В случае необходимости в подтверждение своих доводов орган ЗАГС прилагает к жалобе документы либо их копии.</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По результатам рассмотрения жалобы должностным лицом Минюста России (территориального органа) принимается решение об удовлетворении изложенных в жалобе требований либо об отказе в удовлетворении жалобы.</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Письменный ответ, содержащий результаты рассмотрения жалобы должностным лицом Минюста России, направляется в орган ЗАГС и в территориальный орган, действия или бездействие гражданских служащих которого обжаловались.</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Орган ЗА</w:t>
      </w:r>
      <w:proofErr w:type="gramStart"/>
      <w:r w:rsidRPr="009B3AEA">
        <w:rPr>
          <w:rFonts w:ascii="Times New Roman" w:hAnsi="Times New Roman" w:cs="Times New Roman"/>
          <w:sz w:val="28"/>
          <w:szCs w:val="28"/>
        </w:rPr>
        <w:t>ГС</w:t>
      </w:r>
      <w:bookmarkStart w:id="0" w:name="_GoBack"/>
      <w:bookmarkEnd w:id="0"/>
      <w:r w:rsidRPr="009B3AEA">
        <w:rPr>
          <w:rFonts w:ascii="Times New Roman" w:hAnsi="Times New Roman" w:cs="Times New Roman"/>
          <w:sz w:val="28"/>
          <w:szCs w:val="28"/>
        </w:rPr>
        <w:t xml:space="preserve"> впр</w:t>
      </w:r>
      <w:proofErr w:type="gramEnd"/>
      <w:r w:rsidRPr="009B3AEA">
        <w:rPr>
          <w:rFonts w:ascii="Times New Roman" w:hAnsi="Times New Roman" w:cs="Times New Roman"/>
          <w:sz w:val="28"/>
          <w:szCs w:val="28"/>
        </w:rPr>
        <w:t xml:space="preserve">аве обжаловать решения, принятые в ходе исполнения государственной функции, действия или бездействие гражданских служащих Минюста России (территориального органа) в судебном порядке в соответствии с нормами гражданского процессуального </w:t>
      </w:r>
      <w:hyperlink r:id="rId5" w:history="1">
        <w:r w:rsidRPr="009B3AEA">
          <w:rPr>
            <w:rFonts w:ascii="Times New Roman" w:hAnsi="Times New Roman" w:cs="Times New Roman"/>
            <w:sz w:val="28"/>
            <w:szCs w:val="28"/>
          </w:rPr>
          <w:t>законодательства</w:t>
        </w:r>
      </w:hyperlink>
      <w:r w:rsidRPr="009B3AEA">
        <w:rPr>
          <w:rFonts w:ascii="Times New Roman" w:hAnsi="Times New Roman" w:cs="Times New Roman"/>
          <w:sz w:val="28"/>
          <w:szCs w:val="28"/>
        </w:rPr>
        <w:t>.</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При обжаловании решений, принятых в ходе исполнения государственной функции, действий или бездействия гражданских служащих Минюста России (территориального органа) в судебном порядке сроки обжалования и юрисдикция суда, в который подается соответствующее заявление, устанавливаются в соответствии с законодательством Российской Федерации.</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proofErr w:type="gramStart"/>
      <w:r w:rsidRPr="009B3AEA">
        <w:rPr>
          <w:rFonts w:ascii="Times New Roman" w:hAnsi="Times New Roman" w:cs="Times New Roman"/>
          <w:sz w:val="28"/>
          <w:szCs w:val="28"/>
        </w:rPr>
        <w:t>Орган ЗАГС может сообщить о нарушении своих прав и законных интересов, неправомерных решениях, действиях или бездействии гражданских служащих Минюста России (территориального органа), нарушении положений Административного регламента, некорректном поведении или нарушении служебной этики по номерам телефонов, содержащимся на официальных сайтах Минюста России (территориальных органов) в сети Интернет, на интернет-сайты и по электронной почте.</w:t>
      </w:r>
      <w:proofErr w:type="gramEnd"/>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Ответ на жалобу не дается в следующих случаях:</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 xml:space="preserve">в жалобе не </w:t>
      </w:r>
      <w:proofErr w:type="gramStart"/>
      <w:r w:rsidRPr="009B3AEA">
        <w:rPr>
          <w:rFonts w:ascii="Times New Roman" w:hAnsi="Times New Roman" w:cs="Times New Roman"/>
          <w:sz w:val="28"/>
          <w:szCs w:val="28"/>
        </w:rPr>
        <w:t>указаны</w:t>
      </w:r>
      <w:proofErr w:type="gramEnd"/>
      <w:r w:rsidRPr="009B3AEA">
        <w:rPr>
          <w:rFonts w:ascii="Times New Roman" w:hAnsi="Times New Roman" w:cs="Times New Roman"/>
          <w:sz w:val="28"/>
          <w:szCs w:val="28"/>
        </w:rPr>
        <w:t xml:space="preserve"> фамилия заявителя, почтовый адрес, по которому должен быть направлен ответ;</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если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 (при этом заявитель уведомляется о недопустимости злоупотребления своим правом);</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lastRenderedPageBreak/>
        <w:t>текст жалобы не поддается прочтению (при этом в течение 7 дней со дня регистрации жалоба возвращается заявителю, направившему жалобу, если его фамилия и почтовый адрес поддаются прочтению);</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proofErr w:type="gramStart"/>
      <w:r w:rsidRPr="009B3AEA">
        <w:rPr>
          <w:rFonts w:ascii="Times New Roman" w:hAnsi="Times New Roman" w:cs="Times New Roman"/>
          <w:sz w:val="28"/>
          <w:szCs w:val="28"/>
        </w:rPr>
        <w:t>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w:t>
      </w:r>
      <w:proofErr w:type="gramEnd"/>
      <w:r w:rsidRPr="009B3AEA">
        <w:rPr>
          <w:rFonts w:ascii="Times New Roman" w:hAnsi="Times New Roman" w:cs="Times New Roman"/>
          <w:sz w:val="28"/>
          <w:szCs w:val="28"/>
        </w:rPr>
        <w:t xml:space="preserve"> и тот же адрес или одному и тому же должностному лицу. О данном решении уведомляется заявитель, направивший жалобу.</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Основанием для начала процедуры досудебного (внесудебного) обжалования является поступление в Минюст России (территориальный орган) жалобы на действия (бездействия) и решения должностных лиц Минюста России (территориального органа), осуществленные и принятые ими в ходе исполнения государственной функции.</w:t>
      </w:r>
    </w:p>
    <w:p w:rsidR="00E719F7" w:rsidRPr="009B3AEA" w:rsidRDefault="009B3AEA" w:rsidP="009B3AEA">
      <w:pPr>
        <w:pStyle w:val="ConsPlusNormal"/>
        <w:spacing w:line="360" w:lineRule="exact"/>
        <w:ind w:firstLine="709"/>
        <w:jc w:val="both"/>
        <w:rPr>
          <w:rFonts w:ascii="Times New Roman" w:hAnsi="Times New Roman" w:cs="Times New Roman"/>
          <w:sz w:val="28"/>
          <w:szCs w:val="28"/>
        </w:rPr>
      </w:pPr>
      <w:hyperlink r:id="rId6" w:history="1">
        <w:r w:rsidR="00E719F7" w:rsidRPr="009B3AEA">
          <w:rPr>
            <w:rFonts w:ascii="Times New Roman" w:hAnsi="Times New Roman" w:cs="Times New Roman"/>
            <w:sz w:val="28"/>
            <w:szCs w:val="28"/>
          </w:rPr>
          <w:t>Порядок</w:t>
        </w:r>
      </w:hyperlink>
      <w:r w:rsidR="00E719F7" w:rsidRPr="009B3AEA">
        <w:rPr>
          <w:rFonts w:ascii="Times New Roman" w:hAnsi="Times New Roman" w:cs="Times New Roman"/>
          <w:sz w:val="28"/>
          <w:szCs w:val="28"/>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устанавливается Правительством Российской Федерации.</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r w:rsidRPr="009B3AEA">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E719F7" w:rsidRPr="009B3AEA" w:rsidRDefault="00E719F7" w:rsidP="009B3AEA">
      <w:pPr>
        <w:pStyle w:val="ConsPlusNormal"/>
        <w:spacing w:line="360" w:lineRule="exact"/>
        <w:ind w:firstLine="709"/>
        <w:jc w:val="both"/>
        <w:rPr>
          <w:rFonts w:ascii="Times New Roman" w:hAnsi="Times New Roman" w:cs="Times New Roman"/>
          <w:sz w:val="28"/>
          <w:szCs w:val="28"/>
        </w:rPr>
      </w:pPr>
    </w:p>
    <w:p w:rsidR="003C7A14" w:rsidRPr="009B3AEA" w:rsidRDefault="003C7A14" w:rsidP="009B3AEA">
      <w:pPr>
        <w:spacing w:after="0" w:line="360" w:lineRule="exact"/>
        <w:ind w:firstLine="709"/>
        <w:rPr>
          <w:rFonts w:ascii="Times New Roman" w:hAnsi="Times New Roman" w:cs="Times New Roman"/>
          <w:sz w:val="28"/>
          <w:szCs w:val="28"/>
        </w:rPr>
      </w:pPr>
    </w:p>
    <w:sectPr w:rsidR="003C7A14" w:rsidRPr="009B3AEA" w:rsidSect="003E68B5">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F0D"/>
    <w:rsid w:val="003C7A14"/>
    <w:rsid w:val="0090401A"/>
    <w:rsid w:val="00904DEB"/>
    <w:rsid w:val="009B3AEA"/>
    <w:rsid w:val="00A34F0D"/>
    <w:rsid w:val="00BE6675"/>
    <w:rsid w:val="00C06500"/>
    <w:rsid w:val="00E719F7"/>
    <w:rsid w:val="00F2111B"/>
    <w:rsid w:val="00F54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19F7"/>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19F7"/>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4547BCEAEE1D80E4E509E97E5579ACC4E27AC6BD57FC0C5031B04D0DFD938D468E10933274C8381i3L1M" TargetMode="External"/><Relationship Id="rId5" Type="http://schemas.openxmlformats.org/officeDocument/2006/relationships/hyperlink" Target="consultantplus://offline/ref=3DF6F08F9ED05173A70C81B9E0AE496365C3750A398AB659154382AEE046FD008E4CDF515140F503h0L3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Кривоногова Ирина Анатольевна</dc:creator>
  <cp:keywords/>
  <dc:description/>
  <cp:lastModifiedBy>Кривоногова Ирина Анатольевна</cp:lastModifiedBy>
  <cp:revision>3</cp:revision>
  <dcterms:created xsi:type="dcterms:W3CDTF">2015-06-04T12:12:00Z</dcterms:created>
  <dcterms:modified xsi:type="dcterms:W3CDTF">2015-06-05T04:40:00Z</dcterms:modified>
</cp:coreProperties>
</file>