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28" w:rsidRPr="00917C20" w:rsidRDefault="00A11928" w:rsidP="00A11928">
      <w:pPr>
        <w:jc w:val="center"/>
        <w:rPr>
          <w:rFonts w:ascii="PT Astra Serif" w:hAnsi="PT Astra Serif"/>
          <w:b/>
          <w:sz w:val="28"/>
          <w:szCs w:val="28"/>
        </w:rPr>
      </w:pPr>
      <w:r w:rsidRPr="00917C20">
        <w:rPr>
          <w:rFonts w:ascii="PT Astra Serif" w:hAnsi="PT Astra Serif"/>
          <w:b/>
          <w:sz w:val="28"/>
          <w:szCs w:val="28"/>
        </w:rPr>
        <w:t xml:space="preserve">Обзор практики отказов в государственной регистрации уставов муниципальных образований и муниципальных правовых актов о внесении изменений в уставы муниципальных образований </w:t>
      </w:r>
    </w:p>
    <w:p w:rsidR="00A11928" w:rsidRPr="00917C20" w:rsidRDefault="00A11928" w:rsidP="00A11928">
      <w:pPr>
        <w:jc w:val="center"/>
        <w:rPr>
          <w:rFonts w:ascii="PT Astra Serif" w:hAnsi="PT Astra Serif"/>
          <w:b/>
          <w:sz w:val="28"/>
          <w:szCs w:val="28"/>
        </w:rPr>
      </w:pPr>
      <w:r w:rsidRPr="00917C20">
        <w:rPr>
          <w:rFonts w:ascii="PT Astra Serif" w:hAnsi="PT Astra Serif"/>
          <w:b/>
          <w:sz w:val="28"/>
          <w:szCs w:val="28"/>
        </w:rPr>
        <w:t xml:space="preserve">за </w:t>
      </w:r>
      <w:r>
        <w:rPr>
          <w:rFonts w:ascii="PT Astra Serif" w:hAnsi="PT Astra Serif"/>
          <w:b/>
          <w:sz w:val="28"/>
          <w:szCs w:val="28"/>
        </w:rPr>
        <w:t>второе</w:t>
      </w:r>
      <w:r w:rsidR="008828D5">
        <w:rPr>
          <w:rFonts w:ascii="PT Astra Serif" w:hAnsi="PT Astra Serif"/>
          <w:b/>
          <w:sz w:val="28"/>
          <w:szCs w:val="28"/>
        </w:rPr>
        <w:t xml:space="preserve"> полугодие 2025</w:t>
      </w:r>
      <w:r w:rsidRPr="00917C20">
        <w:rPr>
          <w:rFonts w:ascii="PT Astra Serif" w:hAnsi="PT Astra Serif"/>
          <w:b/>
          <w:sz w:val="28"/>
          <w:szCs w:val="28"/>
        </w:rPr>
        <w:t xml:space="preserve"> года</w:t>
      </w:r>
    </w:p>
    <w:p w:rsidR="00A11928" w:rsidRPr="00917C20" w:rsidRDefault="00A11928" w:rsidP="00A11928">
      <w:pPr>
        <w:jc w:val="center"/>
        <w:rPr>
          <w:rFonts w:ascii="PT Astra Serif" w:hAnsi="PT Astra Serif"/>
          <w:b/>
          <w:color w:val="000000"/>
          <w:spacing w:val="6"/>
          <w:sz w:val="28"/>
          <w:szCs w:val="28"/>
        </w:rPr>
      </w:pPr>
    </w:p>
    <w:p w:rsidR="00A11928" w:rsidRPr="00917C20" w:rsidRDefault="00A11928" w:rsidP="00A1192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917C20">
        <w:rPr>
          <w:rFonts w:ascii="PT Astra Serif" w:hAnsi="PT Astra Serif"/>
          <w:szCs w:val="28"/>
        </w:rPr>
        <w:t>В</w:t>
      </w:r>
      <w:r>
        <w:rPr>
          <w:rFonts w:ascii="PT Astra Serif" w:hAnsi="PT Astra Serif"/>
          <w:szCs w:val="28"/>
        </w:rPr>
        <w:t>о</w:t>
      </w:r>
      <w:r w:rsidRPr="00917C20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втором</w:t>
      </w:r>
      <w:r w:rsidR="008828D5">
        <w:rPr>
          <w:rFonts w:ascii="PT Astra Serif" w:hAnsi="PT Astra Serif"/>
          <w:szCs w:val="28"/>
        </w:rPr>
        <w:t xml:space="preserve"> полугодии 2025</w:t>
      </w:r>
      <w:r w:rsidRPr="00917C20">
        <w:rPr>
          <w:rFonts w:ascii="PT Astra Serif" w:hAnsi="PT Astra Serif"/>
          <w:szCs w:val="28"/>
        </w:rPr>
        <w:t xml:space="preserve"> года на государственную регистрацию главами муниципальных образований Свердловской области было представлено </w:t>
      </w:r>
      <w:r w:rsidR="008828D5">
        <w:rPr>
          <w:rFonts w:ascii="PT Astra Serif" w:hAnsi="PT Astra Serif"/>
          <w:szCs w:val="28"/>
        </w:rPr>
        <w:t>59</w:t>
      </w:r>
      <w:r w:rsidRPr="00917C20">
        <w:rPr>
          <w:rFonts w:ascii="PT Astra Serif" w:hAnsi="PT Astra Serif"/>
          <w:szCs w:val="28"/>
        </w:rPr>
        <w:t xml:space="preserve"> муниципальных правовых акт</w:t>
      </w:r>
      <w:r>
        <w:rPr>
          <w:rFonts w:ascii="PT Astra Serif" w:hAnsi="PT Astra Serif"/>
          <w:szCs w:val="28"/>
        </w:rPr>
        <w:t>ов</w:t>
      </w:r>
      <w:r w:rsidRPr="00917C20">
        <w:rPr>
          <w:rFonts w:ascii="PT Astra Serif" w:hAnsi="PT Astra Serif"/>
          <w:szCs w:val="28"/>
        </w:rPr>
        <w:t xml:space="preserve"> о внесении изменений в уставы муниципальных образований.</w:t>
      </w:r>
    </w:p>
    <w:p w:rsidR="00A11928" w:rsidRPr="00917C20" w:rsidRDefault="008828D5" w:rsidP="00A1192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За рассматриваемый период 2025</w:t>
      </w:r>
      <w:r w:rsidR="00A11928" w:rsidRPr="00917C20">
        <w:rPr>
          <w:rFonts w:ascii="PT Astra Serif" w:hAnsi="PT Astra Serif"/>
          <w:szCs w:val="28"/>
        </w:rPr>
        <w:t xml:space="preserve"> года было принято решение о государственной регистрации </w:t>
      </w:r>
      <w:r w:rsidR="00A11928">
        <w:rPr>
          <w:rFonts w:ascii="PT Astra Serif" w:hAnsi="PT Astra Serif"/>
          <w:szCs w:val="28"/>
        </w:rPr>
        <w:t>59</w:t>
      </w:r>
      <w:r w:rsidR="00A11928" w:rsidRPr="00917C20">
        <w:rPr>
          <w:rFonts w:ascii="PT Astra Serif" w:hAnsi="PT Astra Serif"/>
          <w:szCs w:val="28"/>
        </w:rPr>
        <w:t xml:space="preserve"> муниципальных правовых актов о внесении изменений в уставы муниципальных образований.</w:t>
      </w:r>
    </w:p>
    <w:p w:rsidR="00A11928" w:rsidRPr="00917C20" w:rsidRDefault="00A11928" w:rsidP="00A1192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917C20">
        <w:rPr>
          <w:rFonts w:ascii="PT Astra Serif" w:hAnsi="PT Astra Serif"/>
          <w:szCs w:val="28"/>
        </w:rPr>
        <w:t>В</w:t>
      </w:r>
      <w:r w:rsidR="008828D5">
        <w:rPr>
          <w:rFonts w:ascii="PT Astra Serif" w:hAnsi="PT Astra Serif"/>
          <w:szCs w:val="28"/>
        </w:rPr>
        <w:t>о втором полугодии 2025</w:t>
      </w:r>
      <w:r>
        <w:rPr>
          <w:rFonts w:ascii="PT Astra Serif" w:hAnsi="PT Astra Serif"/>
          <w:szCs w:val="28"/>
        </w:rPr>
        <w:t xml:space="preserve"> года</w:t>
      </w:r>
      <w:r w:rsidR="008828D5">
        <w:rPr>
          <w:rFonts w:ascii="PT Astra Serif" w:hAnsi="PT Astra Serif"/>
          <w:szCs w:val="28"/>
        </w:rPr>
        <w:t xml:space="preserve"> было принято 8</w:t>
      </w:r>
      <w:r w:rsidRPr="00917C20">
        <w:rPr>
          <w:rFonts w:ascii="PT Astra Serif" w:hAnsi="PT Astra Serif"/>
          <w:szCs w:val="28"/>
        </w:rPr>
        <w:t xml:space="preserve"> решений об отказе в государственной регистрации муниципальных правовых актов о внесении изменений в уставы муниципальных образований.</w:t>
      </w:r>
    </w:p>
    <w:p w:rsidR="00A11928" w:rsidRDefault="00A11928" w:rsidP="00A1192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917C20">
        <w:rPr>
          <w:rFonts w:ascii="PT Astra Serif" w:hAnsi="PT Astra Serif"/>
          <w:szCs w:val="28"/>
        </w:rPr>
        <w:t>В качестве причин отказов в государственной регистрации муниципальных правовых актов о внесении изменений в уставы муниципальных образований можно выделить следующие.</w:t>
      </w:r>
    </w:p>
    <w:p w:rsidR="00A86D53" w:rsidRPr="00A86D53" w:rsidRDefault="00A86D53" w:rsidP="00A11928">
      <w:pPr>
        <w:pStyle w:val="a3"/>
        <w:ind w:right="5" w:firstLine="709"/>
        <w:jc w:val="both"/>
        <w:rPr>
          <w:rFonts w:ascii="PT Astra Serif" w:hAnsi="PT Astra Serif"/>
          <w:b/>
          <w:szCs w:val="28"/>
        </w:rPr>
      </w:pPr>
      <w:r w:rsidRPr="00A86D53">
        <w:rPr>
          <w:rFonts w:ascii="PT Astra Serif" w:hAnsi="PT Astra Serif"/>
          <w:b/>
          <w:szCs w:val="28"/>
        </w:rPr>
        <w:t xml:space="preserve">1. Нарушение порядка назначения лица, исполняющего обязанности главы муниципального образования, </w:t>
      </w:r>
      <w:r w:rsidRPr="00A86D53">
        <w:rPr>
          <w:rFonts w:ascii="PT Astra Serif" w:hAnsi="PT Astra Serif"/>
          <w:b/>
          <w:szCs w:val="28"/>
        </w:rPr>
        <w:t xml:space="preserve">в случае досрочного прекращения полномочий главы </w:t>
      </w:r>
      <w:r w:rsidRPr="00A86D53">
        <w:rPr>
          <w:rFonts w:ascii="PT Astra Serif" w:hAnsi="PT Astra Serif"/>
          <w:b/>
          <w:szCs w:val="28"/>
        </w:rPr>
        <w:t>муниципального образования</w:t>
      </w:r>
      <w:r w:rsidRPr="00A86D53">
        <w:rPr>
          <w:rFonts w:ascii="PT Astra Serif" w:hAnsi="PT Astra Serif"/>
          <w:b/>
          <w:szCs w:val="28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</w:t>
      </w:r>
      <w:r w:rsidRPr="00A86D53">
        <w:rPr>
          <w:rFonts w:ascii="PT Astra Serif" w:hAnsi="PT Astra Serif"/>
          <w:b/>
          <w:szCs w:val="28"/>
        </w:rPr>
        <w:t>.</w:t>
      </w:r>
    </w:p>
    <w:p w:rsidR="00A86D53" w:rsidRPr="00F53283" w:rsidRDefault="00A86D53" w:rsidP="00A86D53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53283">
        <w:rPr>
          <w:rFonts w:ascii="PT Astra Serif" w:hAnsi="PT Astra Serif"/>
          <w:sz w:val="28"/>
          <w:szCs w:val="28"/>
        </w:rPr>
        <w:t>Подпунктом 2 пункта 1 Решения установлено, что в случае досрочного прекращения полномочий главы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должности, его полномочия временно исполняет председатель Думы городского округа, который в период временного исполнения полномочий главы городского округа издает постановления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Свердловской области.</w:t>
      </w:r>
    </w:p>
    <w:p w:rsidR="00A86D53" w:rsidRPr="00F53283" w:rsidRDefault="00A86D53" w:rsidP="00A86D53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53283">
        <w:rPr>
          <w:rFonts w:ascii="PT Astra Serif" w:hAnsi="PT Astra Serif"/>
          <w:sz w:val="28"/>
          <w:szCs w:val="28"/>
        </w:rPr>
        <w:t xml:space="preserve">В случае досрочного прекращения полномочий главы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полномочия главы администрации городского округа временно исполняет Первый заместитель главы городского округа или заместитель главы городского округа, который в период временного исполнения полномочий главы администрации городского округа издает </w:t>
      </w:r>
      <w:r w:rsidRPr="00F53283">
        <w:rPr>
          <w:rFonts w:ascii="PT Astra Serif" w:hAnsi="PT Astra Serif"/>
          <w:sz w:val="28"/>
          <w:szCs w:val="28"/>
        </w:rPr>
        <w:lastRenderedPageBreak/>
        <w:t>распоряжения по вопросам организации работы администрации городского округа.</w:t>
      </w:r>
    </w:p>
    <w:p w:rsidR="00A86D53" w:rsidRPr="00F53283" w:rsidRDefault="00A86D53" w:rsidP="00A86D53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53283">
        <w:rPr>
          <w:rFonts w:ascii="PT Astra Serif" w:hAnsi="PT Astra Serif"/>
          <w:sz w:val="28"/>
          <w:szCs w:val="28"/>
        </w:rPr>
        <w:t xml:space="preserve">Однако согласно части 16 статьи 21 Федерального закона </w:t>
      </w:r>
      <w:r w:rsidRPr="00F53283">
        <w:rPr>
          <w:rFonts w:ascii="PT Astra Serif" w:hAnsi="PT Astra Serif"/>
          <w:sz w:val="28"/>
          <w:szCs w:val="28"/>
        </w:rPr>
        <w:br/>
        <w:t>от 20.03.2025 № 33-ФЗ «Об общих принципах организации местного самоуправления в единой системе публичной власти»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205D27" w:rsidRPr="00205D27" w:rsidRDefault="00205D27" w:rsidP="00205D27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205D27">
        <w:rPr>
          <w:rFonts w:ascii="PT Astra Serif" w:hAnsi="PT Astra Serif"/>
          <w:b/>
          <w:sz w:val="28"/>
          <w:szCs w:val="28"/>
        </w:rPr>
        <w:t xml:space="preserve">2. </w:t>
      </w:r>
      <w:r w:rsidRPr="00205D27">
        <w:rPr>
          <w:rFonts w:ascii="PT Astra Serif" w:hAnsi="PT Astra Serif"/>
          <w:b/>
          <w:sz w:val="28"/>
          <w:szCs w:val="28"/>
        </w:rPr>
        <w:t xml:space="preserve">Нарушение установленного Федеральным законом </w:t>
      </w:r>
      <w:r>
        <w:rPr>
          <w:rFonts w:ascii="PT Astra Serif" w:hAnsi="PT Astra Serif"/>
          <w:b/>
          <w:sz w:val="28"/>
          <w:szCs w:val="28"/>
        </w:rPr>
        <w:br/>
      </w:r>
      <w:r w:rsidRPr="00205D27">
        <w:rPr>
          <w:rFonts w:ascii="PT Astra Serif" w:hAnsi="PT Astra Serif"/>
          <w:b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 срока между датой официального опубликования проекта муниципального правового акта о внесении изменений в устав муниципального образования и датой заседания представительного органа муниципального образования, на котором рассматривался вопрос о принятии указанного акта.</w:t>
      </w:r>
    </w:p>
    <w:p w:rsidR="00205D27" w:rsidRPr="00205D27" w:rsidRDefault="00205D27" w:rsidP="00205D27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5D27">
        <w:rPr>
          <w:rFonts w:ascii="PT Astra Serif" w:hAnsi="PT Astra Serif"/>
          <w:sz w:val="28"/>
          <w:szCs w:val="28"/>
        </w:rPr>
        <w:t xml:space="preserve">Как следует из представленных материалов, проект решения Думы сельского поселения «О внесении изменений в Устав сельского поселения» был официально опубликован в печатном средстве массовой информации «Вестник сельского поселения» от </w:t>
      </w:r>
      <w:r w:rsidRPr="00205D27">
        <w:rPr>
          <w:rFonts w:ascii="PT Astra Serif" w:hAnsi="PT Astra Serif"/>
          <w:b/>
          <w:sz w:val="28"/>
          <w:szCs w:val="28"/>
        </w:rPr>
        <w:t>07.05.2025</w:t>
      </w:r>
      <w:r w:rsidRPr="00205D27">
        <w:rPr>
          <w:rFonts w:ascii="PT Astra Serif" w:hAnsi="PT Astra Serif"/>
          <w:sz w:val="28"/>
          <w:szCs w:val="28"/>
        </w:rPr>
        <w:t xml:space="preserve">. Решение Думы сельского поселения № 15 «О внесении изменений в Устав сельского поселения» принято </w:t>
      </w:r>
      <w:r w:rsidRPr="00205D27">
        <w:rPr>
          <w:rFonts w:ascii="PT Astra Serif" w:hAnsi="PT Astra Serif"/>
          <w:b/>
          <w:sz w:val="28"/>
          <w:szCs w:val="28"/>
        </w:rPr>
        <w:t>05.06.2025</w:t>
      </w:r>
      <w:r w:rsidRPr="00205D27">
        <w:rPr>
          <w:rFonts w:ascii="PT Astra Serif" w:hAnsi="PT Astra Serif"/>
          <w:sz w:val="28"/>
          <w:szCs w:val="28"/>
        </w:rPr>
        <w:t>.</w:t>
      </w:r>
    </w:p>
    <w:p w:rsidR="00205D27" w:rsidRPr="00205D27" w:rsidRDefault="00205D27" w:rsidP="00205D27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5D27">
        <w:rPr>
          <w:rFonts w:ascii="PT Astra Serif" w:hAnsi="PT Astra Serif"/>
          <w:sz w:val="28"/>
          <w:szCs w:val="28"/>
        </w:rPr>
        <w:t xml:space="preserve">Согласно части 3 статьи 56 Федерального закона от 20.03.2025 </w:t>
      </w:r>
      <w:r>
        <w:rPr>
          <w:rFonts w:ascii="PT Astra Serif" w:hAnsi="PT Astra Serif"/>
          <w:sz w:val="28"/>
          <w:szCs w:val="28"/>
        </w:rPr>
        <w:br/>
      </w:r>
      <w:r w:rsidRPr="00205D27">
        <w:rPr>
          <w:rFonts w:ascii="PT Astra Serif" w:hAnsi="PT Astra Serif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 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позднее чем за 30 дней </w:t>
      </w:r>
      <w:r w:rsidRPr="00205D27">
        <w:rPr>
          <w:rFonts w:ascii="PT Astra Serif" w:hAnsi="PT Astra Serif"/>
          <w:b/>
          <w:sz w:val="28"/>
          <w:szCs w:val="28"/>
        </w:rPr>
        <w:t>до дня</w:t>
      </w:r>
      <w:r w:rsidRPr="00205D27">
        <w:rPr>
          <w:rFonts w:ascii="PT Astra Serif" w:hAnsi="PT Astra Serif"/>
          <w:sz w:val="28"/>
          <w:szCs w:val="28"/>
        </w:rPr>
        <w:t xml:space="preserve">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</w:t>
      </w:r>
    </w:p>
    <w:p w:rsidR="00205D27" w:rsidRPr="00205D27" w:rsidRDefault="00205D27" w:rsidP="00205D27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5D27">
        <w:rPr>
          <w:rFonts w:ascii="PT Astra Serif" w:hAnsi="PT Astra Serif"/>
          <w:sz w:val="28"/>
          <w:szCs w:val="28"/>
        </w:rPr>
        <w:lastRenderedPageBreak/>
        <w:t>Как следует из вышеприведенной нормы Федерального закона со дня официального опубликования проекта муниципального правового акта о внесении изменений в устав муниципального образования до дня рассмотрения представительным органом муниципального образования вопроса о его принятии должно пройти не менее 30 дней.</w:t>
      </w:r>
    </w:p>
    <w:p w:rsidR="00205D27" w:rsidRPr="00205D27" w:rsidRDefault="00205D27" w:rsidP="00205D27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05D27">
        <w:rPr>
          <w:rFonts w:ascii="PT Astra Serif" w:hAnsi="PT Astra Serif"/>
          <w:sz w:val="28"/>
          <w:szCs w:val="28"/>
        </w:rPr>
        <w:t xml:space="preserve">В нарушение данного положения, в отношении Решения не соблюден установленный вышеприведенной нормой Федерального закона 30-дневный срок, что является нарушением установленного федеральным законодательством порядка принятия муниципального правового акта о внесении изменений и дополнений в устав муниципального образования. </w:t>
      </w:r>
    </w:p>
    <w:p w:rsidR="00A86D53" w:rsidRPr="0053334F" w:rsidRDefault="0053334F" w:rsidP="00A11928">
      <w:pPr>
        <w:pStyle w:val="a3"/>
        <w:ind w:right="5" w:firstLine="709"/>
        <w:jc w:val="both"/>
        <w:rPr>
          <w:rFonts w:ascii="PT Astra Serif" w:hAnsi="PT Astra Serif"/>
          <w:b/>
          <w:szCs w:val="28"/>
        </w:rPr>
      </w:pPr>
      <w:r w:rsidRPr="0053334F">
        <w:rPr>
          <w:rFonts w:ascii="PT Astra Serif" w:hAnsi="PT Astra Serif"/>
          <w:b/>
          <w:szCs w:val="28"/>
        </w:rPr>
        <w:t>3. Нарушение порядка назначения старосты сельского населенного пункта.</w:t>
      </w:r>
    </w:p>
    <w:p w:rsidR="0053334F" w:rsidRDefault="0053334F" w:rsidP="0053334F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Подпунктом 5 пункта 1 Решения установлено, что </w:t>
      </w:r>
      <w:r w:rsidRPr="008F14BC">
        <w:rPr>
          <w:rFonts w:ascii="PT Astra Serif" w:hAnsi="PT Astra Serif"/>
          <w:sz w:val="28"/>
          <w:szCs w:val="28"/>
        </w:rPr>
        <w:t xml:space="preserve">староста сельского населенного пункта назначается Думой муниципального округа, в состав которого входит данный сельский населенный пункт, </w:t>
      </w:r>
      <w:r w:rsidRPr="00307654">
        <w:rPr>
          <w:rFonts w:ascii="PT Astra Serif" w:hAnsi="PT Astra Serif"/>
          <w:b/>
          <w:sz w:val="28"/>
          <w:szCs w:val="28"/>
        </w:rPr>
        <w:t>по представлению схода граждан</w:t>
      </w:r>
      <w:r w:rsidRPr="008F14BC">
        <w:rPr>
          <w:rFonts w:ascii="PT Astra Serif" w:hAnsi="PT Astra Serif"/>
          <w:sz w:val="28"/>
          <w:szCs w:val="28"/>
        </w:rPr>
        <w:t xml:space="preserve">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</w:t>
      </w:r>
      <w:r w:rsidRPr="00307654">
        <w:rPr>
          <w:rFonts w:ascii="PT Astra Serif" w:hAnsi="PT Astra Serif"/>
          <w:b/>
          <w:sz w:val="28"/>
          <w:szCs w:val="28"/>
        </w:rPr>
        <w:t>сходом граждан</w:t>
      </w:r>
      <w:r w:rsidRPr="008F14BC">
        <w:rPr>
          <w:rFonts w:ascii="PT Astra Serif" w:hAnsi="PT Astra Serif"/>
          <w:sz w:val="28"/>
          <w:szCs w:val="28"/>
        </w:rPr>
        <w:t xml:space="preserve"> 18 лет и имеющих в собственности жилое помещение, расположенное на территории данного сельского населенного пункта</w:t>
      </w:r>
      <w:r>
        <w:rPr>
          <w:rFonts w:ascii="PT Astra Serif" w:hAnsi="PT Astra Serif"/>
          <w:sz w:val="28"/>
          <w:szCs w:val="28"/>
        </w:rPr>
        <w:t>.</w:t>
      </w:r>
    </w:p>
    <w:p w:rsidR="0053334F" w:rsidRDefault="0053334F" w:rsidP="0053334F">
      <w:pPr>
        <w:tabs>
          <w:tab w:val="left" w:pos="9940"/>
          <w:tab w:val="left" w:pos="10153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Однако согласно части 2 статьи 51 </w:t>
      </w:r>
      <w:r w:rsidRPr="00307654">
        <w:rPr>
          <w:rFonts w:ascii="PT Astra Serif" w:hAnsi="PT Astra Serif"/>
          <w:sz w:val="28"/>
          <w:szCs w:val="28"/>
        </w:rPr>
        <w:t>Федеральн</w:t>
      </w:r>
      <w:r>
        <w:rPr>
          <w:rFonts w:ascii="PT Astra Serif" w:hAnsi="PT Astra Serif"/>
          <w:sz w:val="28"/>
          <w:szCs w:val="28"/>
        </w:rPr>
        <w:t>ого</w:t>
      </w:r>
      <w:r w:rsidRPr="00307654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30765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307654">
        <w:rPr>
          <w:rFonts w:ascii="PT Astra Serif" w:hAnsi="PT Astra Serif"/>
          <w:sz w:val="28"/>
          <w:szCs w:val="28"/>
        </w:rPr>
        <w:t xml:space="preserve">от 20.03.2025 </w:t>
      </w:r>
      <w:r>
        <w:rPr>
          <w:rFonts w:ascii="PT Astra Serif" w:hAnsi="PT Astra Serif"/>
          <w:sz w:val="28"/>
          <w:szCs w:val="28"/>
        </w:rPr>
        <w:t>№</w:t>
      </w:r>
      <w:r w:rsidRPr="00307654">
        <w:rPr>
          <w:rFonts w:ascii="PT Astra Serif" w:hAnsi="PT Astra Serif"/>
          <w:sz w:val="28"/>
          <w:szCs w:val="28"/>
        </w:rPr>
        <w:t xml:space="preserve"> 33-ФЗ</w:t>
      </w:r>
      <w:r>
        <w:rPr>
          <w:rFonts w:ascii="PT Astra Serif" w:hAnsi="PT Astra Serif"/>
          <w:sz w:val="28"/>
          <w:szCs w:val="28"/>
        </w:rPr>
        <w:t xml:space="preserve"> «</w:t>
      </w:r>
      <w:r w:rsidRPr="00307654">
        <w:rPr>
          <w:rFonts w:ascii="PT Astra Serif" w:hAnsi="PT Astra Serif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/>
          <w:sz w:val="28"/>
          <w:szCs w:val="28"/>
        </w:rPr>
        <w:t>»</w:t>
      </w:r>
      <w:r w:rsidRPr="00307654">
        <w:rPr>
          <w:rFonts w:ascii="PT Astra Serif" w:hAnsi="PT Astra Serif"/>
          <w:sz w:val="28"/>
          <w:szCs w:val="28"/>
        </w:rPr>
        <w:t xml:space="preserve"> староста сельского населенного пункта назначается представительным органом муниципального образования, в состав которого входит данный сельский населенный пункт, </w:t>
      </w:r>
      <w:r w:rsidRPr="00307654">
        <w:rPr>
          <w:rFonts w:ascii="PT Astra Serif" w:hAnsi="PT Astra Serif"/>
          <w:b/>
          <w:sz w:val="28"/>
          <w:szCs w:val="28"/>
        </w:rPr>
        <w:t>по представлению собрания граждан</w:t>
      </w:r>
      <w:r w:rsidRPr="00307654">
        <w:rPr>
          <w:rFonts w:ascii="PT Astra Serif" w:hAnsi="PT Astra Serif"/>
          <w:sz w:val="28"/>
          <w:szCs w:val="28"/>
        </w:rPr>
        <w:t xml:space="preserve">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</w:t>
      </w:r>
      <w:r w:rsidRPr="00307654">
        <w:rPr>
          <w:rFonts w:ascii="PT Astra Serif" w:hAnsi="PT Astra Serif"/>
          <w:b/>
          <w:sz w:val="28"/>
          <w:szCs w:val="28"/>
        </w:rPr>
        <w:t>собранием граждан</w:t>
      </w:r>
      <w:r w:rsidRPr="00307654">
        <w:rPr>
          <w:rFonts w:ascii="PT Astra Serif" w:hAnsi="PT Astra Serif"/>
          <w:sz w:val="28"/>
          <w:szCs w:val="28"/>
        </w:rPr>
        <w:t xml:space="preserve"> восемнадцатилетнего возраста и имеющих в собственности жилое помещение, расположенное на территории данного сельского населенного пункта.</w:t>
      </w:r>
      <w:bookmarkStart w:id="0" w:name="_GoBack"/>
      <w:bookmarkEnd w:id="0"/>
    </w:p>
    <w:sectPr w:rsidR="0053334F" w:rsidSect="00623DC2">
      <w:headerReference w:type="even" r:id="rId7"/>
      <w:head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FB" w:rsidRDefault="00AA7BFB" w:rsidP="00A3765F">
      <w:r>
        <w:separator/>
      </w:r>
    </w:p>
  </w:endnote>
  <w:endnote w:type="continuationSeparator" w:id="0">
    <w:p w:rsidR="00AA7BFB" w:rsidRDefault="00AA7BFB" w:rsidP="00A3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FB" w:rsidRDefault="00AA7BFB" w:rsidP="00A3765F">
      <w:r>
        <w:separator/>
      </w:r>
    </w:p>
  </w:footnote>
  <w:footnote w:type="continuationSeparator" w:id="0">
    <w:p w:rsidR="00AA7BFB" w:rsidRDefault="00AA7BFB" w:rsidP="00A376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565" w:rsidRDefault="00942890" w:rsidP="00BF174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6565" w:rsidRDefault="00AA7B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565" w:rsidRPr="00BC5B59" w:rsidRDefault="00942890" w:rsidP="00BF1749">
    <w:pPr>
      <w:pStyle w:val="a5"/>
      <w:framePr w:wrap="around" w:vAnchor="text" w:hAnchor="margin" w:xAlign="center" w:y="1"/>
      <w:rPr>
        <w:rStyle w:val="a7"/>
        <w:rFonts w:ascii="PT Astra Serif" w:hAnsi="PT Astra Serif"/>
      </w:rPr>
    </w:pPr>
    <w:r w:rsidRPr="00BC5B59">
      <w:rPr>
        <w:rStyle w:val="a7"/>
        <w:rFonts w:ascii="PT Astra Serif" w:hAnsi="PT Astra Serif"/>
      </w:rPr>
      <w:fldChar w:fldCharType="begin"/>
    </w:r>
    <w:r w:rsidRPr="00BC5B59">
      <w:rPr>
        <w:rStyle w:val="a7"/>
        <w:rFonts w:ascii="PT Astra Serif" w:hAnsi="PT Astra Serif"/>
      </w:rPr>
      <w:instrText xml:space="preserve">PAGE  </w:instrText>
    </w:r>
    <w:r w:rsidRPr="00BC5B59">
      <w:rPr>
        <w:rStyle w:val="a7"/>
        <w:rFonts w:ascii="PT Astra Serif" w:hAnsi="PT Astra Serif"/>
      </w:rPr>
      <w:fldChar w:fldCharType="separate"/>
    </w:r>
    <w:r w:rsidR="0053334F">
      <w:rPr>
        <w:rStyle w:val="a7"/>
        <w:rFonts w:ascii="PT Astra Serif" w:hAnsi="PT Astra Serif"/>
        <w:noProof/>
      </w:rPr>
      <w:t>2</w:t>
    </w:r>
    <w:r w:rsidRPr="00BC5B59">
      <w:rPr>
        <w:rStyle w:val="a7"/>
        <w:rFonts w:ascii="PT Astra Serif" w:hAnsi="PT Astra Serif"/>
      </w:rPr>
      <w:fldChar w:fldCharType="end"/>
    </w:r>
  </w:p>
  <w:p w:rsidR="00A56565" w:rsidRDefault="00AA7B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28"/>
    <w:rsid w:val="00107B5C"/>
    <w:rsid w:val="00205D27"/>
    <w:rsid w:val="00481503"/>
    <w:rsid w:val="004D50D7"/>
    <w:rsid w:val="0053334F"/>
    <w:rsid w:val="00624FF9"/>
    <w:rsid w:val="008828D5"/>
    <w:rsid w:val="00924182"/>
    <w:rsid w:val="00942890"/>
    <w:rsid w:val="00A11928"/>
    <w:rsid w:val="00A3765F"/>
    <w:rsid w:val="00A86D53"/>
    <w:rsid w:val="00AA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192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A119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A119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11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11928"/>
    <w:rPr>
      <w:rFonts w:ascii="Verdana" w:hAnsi="Verdana"/>
      <w:lang w:val="en-US" w:eastAsia="en-US" w:bidi="ar-SA"/>
    </w:rPr>
  </w:style>
  <w:style w:type="paragraph" w:styleId="a8">
    <w:name w:val="footer"/>
    <w:basedOn w:val="a"/>
    <w:link w:val="a9"/>
    <w:uiPriority w:val="99"/>
    <w:unhideWhenUsed/>
    <w:rsid w:val="00A376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7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192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A119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A119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11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11928"/>
    <w:rPr>
      <w:rFonts w:ascii="Verdana" w:hAnsi="Verdana"/>
      <w:lang w:val="en-US" w:eastAsia="en-US" w:bidi="ar-SA"/>
    </w:rPr>
  </w:style>
  <w:style w:type="paragraph" w:styleId="a8">
    <w:name w:val="footer"/>
    <w:basedOn w:val="a"/>
    <w:link w:val="a9"/>
    <w:uiPriority w:val="99"/>
    <w:unhideWhenUsed/>
    <w:rsid w:val="00A376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7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Токарский Александр Леонидович</cp:lastModifiedBy>
  <cp:revision>2</cp:revision>
  <dcterms:created xsi:type="dcterms:W3CDTF">2024-12-23T10:55:00Z</dcterms:created>
  <dcterms:modified xsi:type="dcterms:W3CDTF">2025-12-18T10:11:00Z</dcterms:modified>
</cp:coreProperties>
</file>