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88" w:rsidRDefault="00AA1E88" w:rsidP="00AA1E88">
      <w:pPr>
        <w:jc w:val="center"/>
        <w:rPr>
          <w:b/>
          <w:sz w:val="28"/>
          <w:szCs w:val="28"/>
        </w:rPr>
      </w:pPr>
      <w:r>
        <w:rPr>
          <w:b/>
          <w:sz w:val="28"/>
          <w:szCs w:val="28"/>
        </w:rPr>
        <w:t xml:space="preserve">Обзор практики отказов в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 </w:t>
      </w:r>
    </w:p>
    <w:p w:rsidR="00AA1E88" w:rsidRDefault="00AA1E88" w:rsidP="00AA1E88">
      <w:pPr>
        <w:jc w:val="center"/>
        <w:rPr>
          <w:b/>
          <w:sz w:val="28"/>
          <w:szCs w:val="28"/>
        </w:rPr>
      </w:pPr>
      <w:r>
        <w:rPr>
          <w:b/>
          <w:sz w:val="28"/>
          <w:szCs w:val="28"/>
        </w:rPr>
        <w:t>за первое полугодие 2023 года</w:t>
      </w:r>
    </w:p>
    <w:p w:rsidR="00AA1E88" w:rsidRDefault="00AA1E88" w:rsidP="00AA1E88">
      <w:pPr>
        <w:jc w:val="center"/>
        <w:rPr>
          <w:b/>
          <w:color w:val="000000"/>
          <w:spacing w:val="6"/>
          <w:sz w:val="28"/>
          <w:szCs w:val="28"/>
        </w:rPr>
      </w:pPr>
    </w:p>
    <w:p w:rsidR="00AA1E88" w:rsidRDefault="00AA1E88" w:rsidP="00AA1E88">
      <w:pPr>
        <w:pStyle w:val="a3"/>
        <w:ind w:right="5" w:firstLine="709"/>
        <w:jc w:val="both"/>
        <w:rPr>
          <w:szCs w:val="28"/>
        </w:rPr>
      </w:pPr>
      <w:r>
        <w:rPr>
          <w:szCs w:val="28"/>
        </w:rPr>
        <w:t>В первом полугодии 2023 года на государственную регистрацию главами муниципальных образований Свердловской области было представлено 138 муниципальных правовых актов о внесении изменений в уставы муниципальных образований.</w:t>
      </w:r>
    </w:p>
    <w:p w:rsidR="00AA1E88" w:rsidRDefault="00AA1E88" w:rsidP="00AA1E88">
      <w:pPr>
        <w:pStyle w:val="a3"/>
        <w:ind w:right="5" w:firstLine="709"/>
        <w:jc w:val="both"/>
        <w:rPr>
          <w:szCs w:val="28"/>
        </w:rPr>
      </w:pPr>
      <w:r>
        <w:rPr>
          <w:szCs w:val="28"/>
        </w:rPr>
        <w:t>За рассматриваемый период 2023 года было принято решение о государственной регистрации 106 муниципальных правовых актов о внесении изменений в уставы муниципальных образований.</w:t>
      </w:r>
    </w:p>
    <w:p w:rsidR="00AA1E88" w:rsidRDefault="00AA1E88" w:rsidP="00AA1E88">
      <w:pPr>
        <w:pStyle w:val="a3"/>
        <w:ind w:right="5" w:firstLine="709"/>
        <w:jc w:val="both"/>
        <w:rPr>
          <w:szCs w:val="28"/>
        </w:rPr>
      </w:pPr>
      <w:r>
        <w:rPr>
          <w:szCs w:val="28"/>
        </w:rPr>
        <w:t>В 2023 году было принято 7 решений об отказе в государственной регистрации муниципальных правовых актов о внесении изменений в уставы муниципальных образований.</w:t>
      </w:r>
    </w:p>
    <w:p w:rsidR="00AA1E88" w:rsidRDefault="00AA1E88" w:rsidP="00AA1E88">
      <w:pPr>
        <w:pStyle w:val="a3"/>
        <w:ind w:right="5" w:firstLine="709"/>
        <w:jc w:val="both"/>
        <w:rPr>
          <w:szCs w:val="28"/>
        </w:rPr>
      </w:pPr>
      <w:r w:rsidRPr="009C18BF">
        <w:rPr>
          <w:szCs w:val="28"/>
        </w:rPr>
        <w:t>В качестве причин отказов в государственной регистрации муниципальных правовых актов о внесении изменений в уставы муниципальных образований можно выделить следующие.</w:t>
      </w:r>
    </w:p>
    <w:p w:rsidR="00A655FC" w:rsidRPr="00BB4477" w:rsidRDefault="00A655FC" w:rsidP="00BB4477">
      <w:pPr>
        <w:pStyle w:val="a3"/>
        <w:ind w:right="5" w:firstLine="709"/>
        <w:jc w:val="both"/>
        <w:rPr>
          <w:b/>
          <w:szCs w:val="28"/>
        </w:rPr>
      </w:pPr>
      <w:r w:rsidRPr="00BB4477">
        <w:rPr>
          <w:b/>
          <w:szCs w:val="28"/>
        </w:rPr>
        <w:t xml:space="preserve">1. Несоответствие перечня вопросов местного значения, установленного муниципальным правовым актом о внесении изменений в устав муниципального образования, перечню вопросов местного значения, установленному Федеральным законом </w:t>
      </w:r>
      <w:r w:rsidRPr="00BB4477">
        <w:rPr>
          <w:b/>
          <w:szCs w:val="28"/>
        </w:rPr>
        <w:br/>
        <w:t>от 06.10.2003 № 131-ФЗ «Об общих принципах организации местного самоуправления в Российской Федерации» и принимаемым в соответствии с ним законом субъекта Российской Федерации.</w:t>
      </w:r>
    </w:p>
    <w:p w:rsidR="00A655FC" w:rsidRDefault="00A655FC" w:rsidP="00BB4477">
      <w:pPr>
        <w:pStyle w:val="a3"/>
        <w:ind w:right="5" w:firstLine="709"/>
        <w:jc w:val="both"/>
        <w:rPr>
          <w:szCs w:val="28"/>
        </w:rPr>
      </w:pPr>
      <w:r>
        <w:rPr>
          <w:szCs w:val="28"/>
        </w:rPr>
        <w:t xml:space="preserve">Подпунктом 1 пункта 1 Решения внесены изменения в пункт 5 части 1 статьи 6 Устава, с учетом которых к вопросам местного значения сельского поселения относится </w:t>
      </w:r>
      <w:r w:rsidRPr="007E5990">
        <w:rPr>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w:t>
      </w:r>
      <w:r w:rsidRPr="00BB4477">
        <w:rPr>
          <w:b/>
          <w:szCs w:val="28"/>
        </w:rPr>
        <w:t>городском наземном электрическом транспорте</w:t>
      </w:r>
      <w:r w:rsidRPr="00BB4477">
        <w:rPr>
          <w:szCs w:val="28"/>
        </w:rPr>
        <w:t xml:space="preserve"> </w:t>
      </w:r>
      <w:r w:rsidRPr="007E5990">
        <w:rPr>
          <w:szCs w:val="28"/>
        </w:rPr>
        <w:t xml:space="preserve">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7">
        <w:r w:rsidRPr="007E5990">
          <w:rPr>
            <w:szCs w:val="28"/>
          </w:rPr>
          <w:t>законодательством</w:t>
        </w:r>
      </w:hyperlink>
      <w:r w:rsidRPr="007E5990">
        <w:rPr>
          <w:szCs w:val="28"/>
        </w:rPr>
        <w:t xml:space="preserve"> Российской Федерации</w:t>
      </w:r>
      <w:r>
        <w:rPr>
          <w:szCs w:val="28"/>
        </w:rPr>
        <w:t>.</w:t>
      </w:r>
    </w:p>
    <w:p w:rsidR="00A655FC" w:rsidRDefault="00A655FC" w:rsidP="00BB4477">
      <w:pPr>
        <w:pStyle w:val="a3"/>
        <w:ind w:right="5" w:firstLine="709"/>
        <w:jc w:val="both"/>
        <w:rPr>
          <w:szCs w:val="28"/>
        </w:rPr>
      </w:pPr>
      <w:r>
        <w:rPr>
          <w:szCs w:val="28"/>
        </w:rPr>
        <w:t xml:space="preserve">Аналогичная норма содержится в пункте 5 части 1 статьи 14 Федерального закона от 06.10.2003 № 131-ФЗ «Об общих принципах организации органов местного самоуправления в Российской Федерации» </w:t>
      </w:r>
      <w:r>
        <w:rPr>
          <w:szCs w:val="28"/>
        </w:rPr>
        <w:lastRenderedPageBreak/>
        <w:t>и, в силу требований части 3 указанной статьи, является вопросом местного значения городских поселений.</w:t>
      </w:r>
    </w:p>
    <w:p w:rsidR="00A655FC" w:rsidRDefault="00A655FC" w:rsidP="00BB4477">
      <w:pPr>
        <w:pStyle w:val="a3"/>
        <w:ind w:right="5" w:firstLine="709"/>
        <w:jc w:val="both"/>
        <w:rPr>
          <w:szCs w:val="28"/>
        </w:rPr>
      </w:pPr>
      <w:r>
        <w:rPr>
          <w:szCs w:val="28"/>
        </w:rPr>
        <w:t xml:space="preserve">Согласно подпункту 2 статьи 2 </w:t>
      </w:r>
      <w:r w:rsidRPr="00D97904">
        <w:rPr>
          <w:szCs w:val="28"/>
        </w:rPr>
        <w:t>Закон</w:t>
      </w:r>
      <w:r>
        <w:rPr>
          <w:szCs w:val="28"/>
        </w:rPr>
        <w:t>а</w:t>
      </w:r>
      <w:r w:rsidRPr="00D97904">
        <w:rPr>
          <w:szCs w:val="28"/>
        </w:rPr>
        <w:t xml:space="preserve"> Свердловской области </w:t>
      </w:r>
      <w:r>
        <w:rPr>
          <w:szCs w:val="28"/>
        </w:rPr>
        <w:br/>
      </w:r>
      <w:r w:rsidRPr="00D97904">
        <w:rPr>
          <w:szCs w:val="28"/>
        </w:rPr>
        <w:t>от 10.10.201</w:t>
      </w:r>
      <w:r>
        <w:rPr>
          <w:szCs w:val="28"/>
        </w:rPr>
        <w:t>4 № 86-ОЗ «</w:t>
      </w:r>
      <w:r w:rsidRPr="00D97904">
        <w:rPr>
          <w:szCs w:val="28"/>
        </w:rPr>
        <w:t>О закреплении вопросов местного значения за сельскими поселениями, расположенными на территории Свердловской области</w:t>
      </w:r>
      <w:r>
        <w:rPr>
          <w:szCs w:val="28"/>
        </w:rPr>
        <w:t>»</w:t>
      </w:r>
      <w:r w:rsidRPr="00346F78">
        <w:rPr>
          <w:szCs w:val="28"/>
        </w:rPr>
        <w:t xml:space="preserve"> к вопросам местного значения </w:t>
      </w:r>
      <w:r>
        <w:rPr>
          <w:szCs w:val="28"/>
        </w:rPr>
        <w:t>сельского поселения</w:t>
      </w:r>
      <w:r w:rsidRPr="00346F78">
        <w:rPr>
          <w:szCs w:val="28"/>
        </w:rPr>
        <w:t xml:space="preserve"> относ</w:t>
      </w:r>
      <w:r>
        <w:rPr>
          <w:szCs w:val="28"/>
        </w:rPr>
        <w:t>ится</w:t>
      </w:r>
      <w:r w:rsidRPr="00436C3D">
        <w:rPr>
          <w:szCs w:val="28"/>
        </w:rPr>
        <w:t xml:space="preserve">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szCs w:val="28"/>
        </w:rPr>
        <w:t>.</w:t>
      </w:r>
    </w:p>
    <w:p w:rsidR="00983450" w:rsidRPr="00BB4477" w:rsidRDefault="00983450" w:rsidP="00983450">
      <w:pPr>
        <w:pStyle w:val="a3"/>
        <w:ind w:right="5" w:firstLine="709"/>
        <w:jc w:val="both"/>
        <w:rPr>
          <w:b/>
          <w:szCs w:val="28"/>
        </w:rPr>
      </w:pPr>
      <w:r w:rsidRPr="00BB4477">
        <w:rPr>
          <w:b/>
          <w:szCs w:val="28"/>
        </w:rPr>
        <w:t xml:space="preserve">2. Нарушение требования Федерального закона от 06.10.2003 </w:t>
      </w:r>
      <w:r w:rsidR="00C70AB2">
        <w:rPr>
          <w:b/>
          <w:szCs w:val="28"/>
        </w:rPr>
        <w:br/>
      </w:r>
      <w:r w:rsidRPr="00BB4477">
        <w:rPr>
          <w:b/>
          <w:szCs w:val="28"/>
        </w:rPr>
        <w:t>№ 131-ФЗ «Об общих принципах организации органов местного самоуправления в Российской Федерации» об опубликовании (обнародовании) одновременно с проектом муниципального правового акта о внесении изменений в устав муниципального образования установленного представительным органом муниципального образования порядка учета предложений по проекту указанного муниципального правового акта, а также порядка участия граждан в его обсуждении.</w:t>
      </w:r>
    </w:p>
    <w:p w:rsidR="00983450" w:rsidRDefault="00983450" w:rsidP="00BB4477">
      <w:pPr>
        <w:pStyle w:val="a3"/>
        <w:ind w:right="5" w:firstLine="709"/>
        <w:jc w:val="both"/>
        <w:rPr>
          <w:szCs w:val="28"/>
        </w:rPr>
      </w:pPr>
      <w:r>
        <w:rPr>
          <w:szCs w:val="28"/>
        </w:rPr>
        <w:t>Согласно первому предложению части 4 статьи 44 Федерального закона от 06.10.2003 № 131-ФЗ «Об общих принципах организации органов местного самоуправления в Российской Федерации» п</w:t>
      </w:r>
      <w:r w:rsidRPr="008D7F91">
        <w:rPr>
          <w:szCs w:val="28"/>
        </w:rPr>
        <w:t xml:space="preserve">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w:t>
      </w:r>
      <w:r w:rsidRPr="00BB4477">
        <w:rPr>
          <w:b/>
          <w:szCs w:val="28"/>
        </w:rPr>
        <w:t>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rsidRPr="002323C6">
        <w:rPr>
          <w:szCs w:val="28"/>
        </w:rPr>
        <w:t>.</w:t>
      </w:r>
      <w:r w:rsidRPr="008D7F91">
        <w:rPr>
          <w:szCs w:val="28"/>
        </w:rPr>
        <w:t xml:space="preserve"> </w:t>
      </w:r>
    </w:p>
    <w:p w:rsidR="00983450" w:rsidRPr="004B114A" w:rsidRDefault="00983450" w:rsidP="00BB4477">
      <w:pPr>
        <w:pStyle w:val="a3"/>
        <w:ind w:right="5" w:firstLine="709"/>
        <w:jc w:val="both"/>
        <w:rPr>
          <w:szCs w:val="28"/>
        </w:rPr>
      </w:pPr>
      <w:r>
        <w:rPr>
          <w:szCs w:val="28"/>
        </w:rPr>
        <w:t>В соответствии со вторым предложением части</w:t>
      </w:r>
      <w:r w:rsidRPr="00D81B89">
        <w:rPr>
          <w:szCs w:val="28"/>
        </w:rPr>
        <w:t xml:space="preserve"> </w:t>
      </w:r>
      <w:r>
        <w:rPr>
          <w:szCs w:val="28"/>
        </w:rPr>
        <w:t xml:space="preserve">4 статьи 44 Федерального закона от 06.10.2003 № 131-ФЗ «Об общих принципах организации органов местного самоуправления в Российской Федерации» </w:t>
      </w:r>
      <w:r w:rsidRPr="004B114A">
        <w:rPr>
          <w:szCs w:val="28"/>
        </w:rPr>
        <w:t xml:space="preserve">не требуется официальное опубликование (обнародование) порядка учета </w:t>
      </w:r>
      <w:r w:rsidRPr="004B114A">
        <w:rPr>
          <w:szCs w:val="28"/>
        </w:rPr>
        <w:lastRenderedPageBreak/>
        <w:t>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sidRPr="008D7F91">
        <w:rPr>
          <w:szCs w:val="28"/>
        </w:rPr>
        <w:t>.</w:t>
      </w:r>
    </w:p>
    <w:p w:rsidR="00983450" w:rsidRDefault="00983450" w:rsidP="00BB4477">
      <w:pPr>
        <w:pStyle w:val="a3"/>
        <w:ind w:right="5" w:firstLine="709"/>
        <w:jc w:val="both"/>
        <w:rPr>
          <w:szCs w:val="28"/>
        </w:rPr>
      </w:pPr>
      <w:r>
        <w:rPr>
          <w:szCs w:val="28"/>
        </w:rPr>
        <w:t xml:space="preserve">Как следует из вышеприведенной нормы Федерального закона, не требуется </w:t>
      </w:r>
      <w:r w:rsidRPr="008D7F91">
        <w:rPr>
          <w:szCs w:val="28"/>
        </w:rPr>
        <w:t>официальное опубликование (обнародование) порядка учета предложений по проекту</w:t>
      </w:r>
      <w:r>
        <w:rPr>
          <w:szCs w:val="28"/>
        </w:rPr>
        <w:t>,</w:t>
      </w:r>
      <w:r w:rsidRPr="008D7F91">
        <w:rPr>
          <w:szCs w:val="28"/>
        </w:rPr>
        <w:t xml:space="preserve"> а также порядка участия граждан в его обсуждении, </w:t>
      </w:r>
      <w:r>
        <w:rPr>
          <w:szCs w:val="28"/>
        </w:rPr>
        <w:t xml:space="preserve">исключительно в случае, </w:t>
      </w:r>
      <w:r w:rsidRPr="008D7F91">
        <w:rPr>
          <w:szCs w:val="28"/>
        </w:rPr>
        <w:t xml:space="preserve">если </w:t>
      </w:r>
      <w:r w:rsidRPr="00B47248">
        <w:rPr>
          <w:szCs w:val="28"/>
        </w:rPr>
        <w:t>изменения и дополнения вносятся в целях приведения устава муниципального образования</w:t>
      </w:r>
      <w:r w:rsidRPr="002323C6">
        <w:rPr>
          <w:szCs w:val="28"/>
        </w:rPr>
        <w:t xml:space="preserve"> </w:t>
      </w:r>
      <w:r w:rsidRPr="007F5166">
        <w:rPr>
          <w:szCs w:val="28"/>
        </w:rPr>
        <w:t xml:space="preserve">в соответствие с Конституцией Российской Федерации, федеральными законами, </w:t>
      </w:r>
      <w:r w:rsidRPr="004B114A">
        <w:rPr>
          <w:szCs w:val="28"/>
        </w:rPr>
        <w:t>конституци</w:t>
      </w:r>
      <w:r>
        <w:rPr>
          <w:szCs w:val="28"/>
        </w:rPr>
        <w:t>ей (уставом</w:t>
      </w:r>
      <w:r w:rsidRPr="004B114A">
        <w:rPr>
          <w:szCs w:val="28"/>
        </w:rPr>
        <w:t>) или закон</w:t>
      </w:r>
      <w:r>
        <w:rPr>
          <w:szCs w:val="28"/>
        </w:rPr>
        <w:t>ами</w:t>
      </w:r>
      <w:r w:rsidRPr="004B114A">
        <w:rPr>
          <w:szCs w:val="28"/>
        </w:rPr>
        <w:t xml:space="preserve"> субъекта Российской Федерации</w:t>
      </w:r>
      <w:r>
        <w:rPr>
          <w:szCs w:val="28"/>
        </w:rPr>
        <w:t>, а также в форме точного воспроизведения положений указанных нормативных правовых актов.</w:t>
      </w:r>
    </w:p>
    <w:p w:rsidR="00983450" w:rsidRPr="004817B9" w:rsidRDefault="00983450" w:rsidP="00BB4477">
      <w:pPr>
        <w:pStyle w:val="a3"/>
        <w:ind w:right="5" w:firstLine="709"/>
        <w:jc w:val="both"/>
        <w:rPr>
          <w:szCs w:val="28"/>
        </w:rPr>
      </w:pPr>
      <w:r w:rsidRPr="004817B9">
        <w:rPr>
          <w:szCs w:val="28"/>
        </w:rPr>
        <w:t>Таким образом, в случае, когда изменения и дополнения в устав вносятся</w:t>
      </w:r>
      <w:r>
        <w:rPr>
          <w:szCs w:val="28"/>
        </w:rPr>
        <w:t xml:space="preserve"> не в целях</w:t>
      </w:r>
      <w:r w:rsidRPr="007D1862">
        <w:rPr>
          <w:szCs w:val="28"/>
        </w:rPr>
        <w:t xml:space="preserve"> </w:t>
      </w:r>
      <w:r w:rsidRPr="00B47248">
        <w:rPr>
          <w:szCs w:val="28"/>
        </w:rPr>
        <w:t>приведения устава муниципального образования</w:t>
      </w:r>
      <w:r w:rsidRPr="002323C6">
        <w:rPr>
          <w:szCs w:val="28"/>
        </w:rPr>
        <w:t xml:space="preserve"> </w:t>
      </w:r>
      <w:r w:rsidRPr="007D1862">
        <w:rPr>
          <w:szCs w:val="28"/>
        </w:rPr>
        <w:t xml:space="preserve">в соответствие с Конституцией Российской Федерации, федеральными законами, </w:t>
      </w:r>
      <w:r w:rsidRPr="004B114A">
        <w:rPr>
          <w:szCs w:val="28"/>
        </w:rPr>
        <w:t>конституци</w:t>
      </w:r>
      <w:r>
        <w:rPr>
          <w:szCs w:val="28"/>
        </w:rPr>
        <w:t>ей (уставом</w:t>
      </w:r>
      <w:r w:rsidRPr="004B114A">
        <w:rPr>
          <w:szCs w:val="28"/>
        </w:rPr>
        <w:t>) или закон</w:t>
      </w:r>
      <w:r>
        <w:rPr>
          <w:szCs w:val="28"/>
        </w:rPr>
        <w:t>ами</w:t>
      </w:r>
      <w:r w:rsidRPr="004B114A">
        <w:rPr>
          <w:szCs w:val="28"/>
        </w:rPr>
        <w:t xml:space="preserve"> субъекта Российской Федерации</w:t>
      </w:r>
      <w:r>
        <w:rPr>
          <w:szCs w:val="28"/>
        </w:rPr>
        <w:t>, а также не в форме точного воспроизведения положений указанных нормативных правовых актов,</w:t>
      </w:r>
      <w:r w:rsidRPr="004817B9">
        <w:rPr>
          <w:szCs w:val="28"/>
        </w:rPr>
        <w:t xml:space="preserve"> должны применяться положения первого предложения части 4 статьи 44 Федерального закона от 06.10.2003 № 131-ФЗ «Об общих принципах организации органов местного самоуправления в Российской Федерации».</w:t>
      </w:r>
    </w:p>
    <w:p w:rsidR="00983450" w:rsidRDefault="00983450" w:rsidP="00BB4477">
      <w:pPr>
        <w:pStyle w:val="a3"/>
        <w:ind w:right="5" w:firstLine="709"/>
        <w:jc w:val="both"/>
        <w:rPr>
          <w:szCs w:val="28"/>
        </w:rPr>
      </w:pPr>
      <w:r>
        <w:rPr>
          <w:szCs w:val="28"/>
        </w:rPr>
        <w:t xml:space="preserve">Изменения, содержащиеся в подпунктах 1, 3, 8, 9, 12 пункта 1 Решения, внесены в Устав не в форме точного воспроизведения </w:t>
      </w:r>
      <w:r w:rsidRPr="00154D0C">
        <w:rPr>
          <w:szCs w:val="28"/>
        </w:rPr>
        <w:t xml:space="preserve">положений </w:t>
      </w:r>
      <w:hyperlink r:id="rId8" w:history="1">
        <w:r w:rsidRPr="00154D0C">
          <w:rPr>
            <w:szCs w:val="28"/>
          </w:rPr>
          <w:t>Конституции</w:t>
        </w:r>
      </w:hyperlink>
      <w:r w:rsidRPr="00154D0C">
        <w:rPr>
          <w:szCs w:val="28"/>
        </w:rPr>
        <w:t xml:space="preserve"> Российской Федерации, федеральных законов, конституции (устава) или законов субъекта Российской Федерации</w:t>
      </w:r>
      <w:r>
        <w:rPr>
          <w:szCs w:val="28"/>
        </w:rPr>
        <w:t>.</w:t>
      </w:r>
    </w:p>
    <w:p w:rsidR="00983450" w:rsidRDefault="00983450" w:rsidP="00BB4477">
      <w:pPr>
        <w:pStyle w:val="a3"/>
        <w:ind w:right="5" w:firstLine="709"/>
        <w:jc w:val="both"/>
        <w:rPr>
          <w:szCs w:val="28"/>
        </w:rPr>
      </w:pPr>
      <w:r>
        <w:rPr>
          <w:szCs w:val="28"/>
        </w:rPr>
        <w:t xml:space="preserve">Учитывая вышеизложенное, в нарушение указанных положений Федерального закона </w:t>
      </w:r>
      <w:r w:rsidRPr="004817B9">
        <w:rPr>
          <w:szCs w:val="28"/>
        </w:rPr>
        <w:t>«Об общих принципах организации органов местного самоуправления в Российской Федерации»</w:t>
      </w:r>
      <w:r>
        <w:rPr>
          <w:szCs w:val="28"/>
        </w:rPr>
        <w:t xml:space="preserve"> </w:t>
      </w:r>
      <w:r w:rsidRPr="00952DBB">
        <w:rPr>
          <w:szCs w:val="28"/>
        </w:rPr>
        <w:t xml:space="preserve">в </w:t>
      </w:r>
      <w:r>
        <w:rPr>
          <w:szCs w:val="28"/>
        </w:rPr>
        <w:t>газете от</w:t>
      </w:r>
      <w:r w:rsidRPr="00952DBB">
        <w:rPr>
          <w:szCs w:val="28"/>
        </w:rPr>
        <w:t xml:space="preserve"> </w:t>
      </w:r>
      <w:r>
        <w:rPr>
          <w:szCs w:val="28"/>
        </w:rPr>
        <w:t xml:space="preserve">17.12.2022 № 94 одновременно с проектом </w:t>
      </w:r>
      <w:r w:rsidRPr="005E6CFC">
        <w:rPr>
          <w:szCs w:val="28"/>
        </w:rPr>
        <w:t>решени</w:t>
      </w:r>
      <w:r>
        <w:rPr>
          <w:szCs w:val="28"/>
        </w:rPr>
        <w:t>я</w:t>
      </w:r>
      <w:r w:rsidRPr="005E6CFC">
        <w:rPr>
          <w:szCs w:val="28"/>
        </w:rPr>
        <w:t xml:space="preserve"> </w:t>
      </w:r>
      <w:r>
        <w:rPr>
          <w:szCs w:val="28"/>
        </w:rPr>
        <w:t xml:space="preserve">Думы городского округа </w:t>
      </w:r>
      <w:r w:rsidRPr="00A55174">
        <w:rPr>
          <w:szCs w:val="28"/>
        </w:rPr>
        <w:t xml:space="preserve">«О внесении изменений в Устав </w:t>
      </w:r>
      <w:r>
        <w:rPr>
          <w:szCs w:val="28"/>
        </w:rPr>
        <w:t>городского округа</w:t>
      </w:r>
      <w:r w:rsidRPr="00A55174">
        <w:rPr>
          <w:szCs w:val="28"/>
        </w:rPr>
        <w:t>»</w:t>
      </w:r>
      <w:r>
        <w:rPr>
          <w:szCs w:val="28"/>
        </w:rPr>
        <w:t xml:space="preserve"> не опубликован установленный представительным органом муниципального образования порядок учета предложений по проекту муниципального правового акта о внесении изменений в устав муниципального образования, а также порядок участия граждан в его обсуждении. </w:t>
      </w:r>
    </w:p>
    <w:p w:rsidR="00983450" w:rsidRPr="00BB4477" w:rsidRDefault="00983450" w:rsidP="00BB4477">
      <w:pPr>
        <w:pStyle w:val="a3"/>
        <w:ind w:right="5" w:firstLine="709"/>
        <w:jc w:val="both"/>
        <w:rPr>
          <w:b/>
          <w:szCs w:val="28"/>
        </w:rPr>
      </w:pPr>
      <w:r w:rsidRPr="00BB4477">
        <w:rPr>
          <w:b/>
          <w:szCs w:val="28"/>
        </w:rPr>
        <w:t>3. Нарушение установленного Фед</w:t>
      </w:r>
      <w:r w:rsidR="00BB4477">
        <w:rPr>
          <w:b/>
          <w:szCs w:val="28"/>
        </w:rPr>
        <w:t xml:space="preserve">еральным законом </w:t>
      </w:r>
      <w:r w:rsidR="00BB4477">
        <w:rPr>
          <w:b/>
          <w:szCs w:val="28"/>
        </w:rPr>
        <w:br/>
        <w:t xml:space="preserve">от 06.10.2003 </w:t>
      </w:r>
      <w:r w:rsidRPr="00BB4477">
        <w:rPr>
          <w:b/>
          <w:szCs w:val="28"/>
        </w:rPr>
        <w:t xml:space="preserve">№ 131-ФЗ «Об общих принципах организации местного самоуправления в Российской Федерации» срока между датой </w:t>
      </w:r>
      <w:r w:rsidRPr="00BB4477">
        <w:rPr>
          <w:b/>
          <w:szCs w:val="28"/>
        </w:rPr>
        <w:lastRenderedPageBreak/>
        <w:t>официального опубликования (обнародования) проекта муниципального правового акта о внесении изменений в устав муниципального образования и датой заседания представительного органа муниципального образования, на котором рассматривался вопрос о принятии указанного акта.</w:t>
      </w:r>
    </w:p>
    <w:p w:rsidR="00983450" w:rsidRDefault="00983450" w:rsidP="00BB4477">
      <w:pPr>
        <w:pStyle w:val="a3"/>
        <w:ind w:right="5" w:firstLine="709"/>
        <w:jc w:val="both"/>
        <w:rPr>
          <w:szCs w:val="28"/>
        </w:rPr>
      </w:pPr>
      <w:r w:rsidRPr="00952DBB">
        <w:rPr>
          <w:szCs w:val="28"/>
        </w:rPr>
        <w:t xml:space="preserve">Как следует из представленных материалов, проект решения </w:t>
      </w:r>
      <w:r w:rsidRPr="00811509">
        <w:rPr>
          <w:szCs w:val="28"/>
        </w:rPr>
        <w:t xml:space="preserve">Думы </w:t>
      </w:r>
      <w:r>
        <w:rPr>
          <w:szCs w:val="28"/>
        </w:rPr>
        <w:t>городского округа</w:t>
      </w:r>
      <w:r w:rsidRPr="00811509">
        <w:rPr>
          <w:szCs w:val="28"/>
        </w:rPr>
        <w:t xml:space="preserve"> «О внесении изменений</w:t>
      </w:r>
      <w:r>
        <w:rPr>
          <w:szCs w:val="28"/>
        </w:rPr>
        <w:t xml:space="preserve"> и дополнений</w:t>
      </w:r>
      <w:r w:rsidRPr="00811509">
        <w:rPr>
          <w:szCs w:val="28"/>
        </w:rPr>
        <w:t xml:space="preserve"> в Устав </w:t>
      </w:r>
      <w:r>
        <w:rPr>
          <w:szCs w:val="28"/>
        </w:rPr>
        <w:t>городского округа</w:t>
      </w:r>
      <w:r w:rsidRPr="00811509">
        <w:rPr>
          <w:szCs w:val="28"/>
        </w:rPr>
        <w:t>»</w:t>
      </w:r>
      <w:r w:rsidRPr="00952DBB">
        <w:rPr>
          <w:szCs w:val="28"/>
        </w:rPr>
        <w:t xml:space="preserve"> был официально опубликован в </w:t>
      </w:r>
      <w:r>
        <w:rPr>
          <w:szCs w:val="28"/>
        </w:rPr>
        <w:t>газете от</w:t>
      </w:r>
      <w:r w:rsidRPr="00952DBB">
        <w:rPr>
          <w:szCs w:val="28"/>
        </w:rPr>
        <w:t xml:space="preserve"> </w:t>
      </w:r>
      <w:r w:rsidRPr="00BB4477">
        <w:rPr>
          <w:b/>
          <w:szCs w:val="28"/>
        </w:rPr>
        <w:t>22.02.2023</w:t>
      </w:r>
      <w:r w:rsidRPr="00BB4477">
        <w:rPr>
          <w:szCs w:val="28"/>
        </w:rPr>
        <w:t xml:space="preserve"> </w:t>
      </w:r>
      <w:r w:rsidRPr="00BB4477">
        <w:rPr>
          <w:szCs w:val="28"/>
        </w:rPr>
        <w:br/>
      </w:r>
      <w:r w:rsidRPr="00AB64C0">
        <w:rPr>
          <w:szCs w:val="28"/>
        </w:rPr>
        <w:t>№ 12</w:t>
      </w:r>
      <w:r w:rsidRPr="004B114A">
        <w:rPr>
          <w:szCs w:val="28"/>
        </w:rPr>
        <w:t>.</w:t>
      </w:r>
      <w:r w:rsidRPr="00952DBB">
        <w:rPr>
          <w:szCs w:val="28"/>
        </w:rPr>
        <w:t xml:space="preserve"> </w:t>
      </w:r>
      <w:r>
        <w:rPr>
          <w:szCs w:val="28"/>
        </w:rPr>
        <w:t xml:space="preserve">Решение </w:t>
      </w:r>
      <w:r w:rsidRPr="00811509">
        <w:rPr>
          <w:szCs w:val="28"/>
        </w:rPr>
        <w:t xml:space="preserve">Думы </w:t>
      </w:r>
      <w:r>
        <w:rPr>
          <w:szCs w:val="28"/>
        </w:rPr>
        <w:t>городского округа</w:t>
      </w:r>
      <w:r w:rsidRPr="00811509">
        <w:rPr>
          <w:szCs w:val="28"/>
        </w:rPr>
        <w:t xml:space="preserve"> № </w:t>
      </w:r>
      <w:r>
        <w:rPr>
          <w:szCs w:val="28"/>
        </w:rPr>
        <w:t>70</w:t>
      </w:r>
      <w:r w:rsidRPr="00811509">
        <w:rPr>
          <w:szCs w:val="28"/>
        </w:rPr>
        <w:t xml:space="preserve"> «О внесении изменений</w:t>
      </w:r>
      <w:r>
        <w:rPr>
          <w:szCs w:val="28"/>
        </w:rPr>
        <w:t xml:space="preserve"> и дополнений</w:t>
      </w:r>
      <w:r w:rsidRPr="00811509">
        <w:rPr>
          <w:szCs w:val="28"/>
        </w:rPr>
        <w:t xml:space="preserve"> в Устав </w:t>
      </w:r>
      <w:r>
        <w:rPr>
          <w:szCs w:val="28"/>
        </w:rPr>
        <w:t>городского округа</w:t>
      </w:r>
      <w:r w:rsidRPr="00811509">
        <w:rPr>
          <w:szCs w:val="28"/>
        </w:rPr>
        <w:t>»</w:t>
      </w:r>
      <w:r w:rsidRPr="00C11682">
        <w:rPr>
          <w:szCs w:val="28"/>
        </w:rPr>
        <w:t xml:space="preserve"> </w:t>
      </w:r>
      <w:r w:rsidRPr="002F42AF">
        <w:rPr>
          <w:szCs w:val="28"/>
        </w:rPr>
        <w:t xml:space="preserve">принято </w:t>
      </w:r>
      <w:r w:rsidRPr="00BB4477">
        <w:rPr>
          <w:b/>
          <w:szCs w:val="28"/>
        </w:rPr>
        <w:t>23.03.2023</w:t>
      </w:r>
      <w:r w:rsidRPr="00031FCD">
        <w:rPr>
          <w:szCs w:val="28"/>
        </w:rPr>
        <w:t>.</w:t>
      </w:r>
    </w:p>
    <w:p w:rsidR="00983450" w:rsidRPr="00D40262" w:rsidRDefault="00983450" w:rsidP="00BB4477">
      <w:pPr>
        <w:pStyle w:val="a3"/>
        <w:ind w:right="5" w:firstLine="709"/>
        <w:jc w:val="both"/>
        <w:rPr>
          <w:szCs w:val="28"/>
        </w:rPr>
      </w:pPr>
      <w:r>
        <w:rPr>
          <w:szCs w:val="28"/>
        </w:rPr>
        <w:t xml:space="preserve">Согласно части 4 статьи 44 Федерального закона от 06.10.2003 </w:t>
      </w:r>
      <w:r>
        <w:rPr>
          <w:szCs w:val="28"/>
        </w:rPr>
        <w:br/>
        <w:t xml:space="preserve">№ 131-ФЗ «Об общих принципах организации местного самоуправления в Российской Федерации» проект устава муниципального образования, проект муниципального правового акта о внесении изменений и дополнений в устав муниципального образования </w:t>
      </w:r>
      <w:r w:rsidRPr="00AB64C0">
        <w:rPr>
          <w:szCs w:val="28"/>
        </w:rPr>
        <w:t>не позднее чем за 30 дней</w:t>
      </w:r>
      <w:r w:rsidRPr="00031FCD">
        <w:rPr>
          <w:szCs w:val="28"/>
        </w:rPr>
        <w:t xml:space="preserve"> </w:t>
      </w:r>
      <w:r w:rsidRPr="00BB4477">
        <w:rPr>
          <w:b/>
          <w:szCs w:val="28"/>
        </w:rPr>
        <w:t>до дня</w:t>
      </w:r>
      <w:r w:rsidRPr="00031FCD">
        <w:rPr>
          <w:szCs w:val="28"/>
        </w:rPr>
        <w:t xml:space="preserve"> </w:t>
      </w:r>
      <w:r w:rsidRPr="00C11682">
        <w:rPr>
          <w:szCs w:val="28"/>
        </w:rPr>
        <w:t>рассмотрения вопроса</w:t>
      </w:r>
      <w:r>
        <w:rPr>
          <w:szCs w:val="28"/>
        </w:rPr>
        <w:t xml:space="preserve">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r w:rsidRPr="00D40262">
        <w:rPr>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Pr>
          <w:szCs w:val="28"/>
        </w:rPr>
        <w:t>.</w:t>
      </w:r>
    </w:p>
    <w:p w:rsidR="00983450" w:rsidRDefault="00983450" w:rsidP="00BB4477">
      <w:pPr>
        <w:pStyle w:val="a3"/>
        <w:ind w:right="5" w:firstLine="709"/>
        <w:jc w:val="both"/>
        <w:rPr>
          <w:szCs w:val="28"/>
        </w:rPr>
      </w:pPr>
      <w:r>
        <w:rPr>
          <w:szCs w:val="28"/>
        </w:rPr>
        <w:t>Как следует из вышеприведенной нормы Федерального закона со дня официального опубликования (обнародования) проекта муниципального правового акта о внесении изменений в устав муниципального образования до дня рассмотрения</w:t>
      </w:r>
      <w:r w:rsidRPr="00031FCD">
        <w:rPr>
          <w:szCs w:val="28"/>
        </w:rPr>
        <w:t xml:space="preserve"> </w:t>
      </w:r>
      <w:r>
        <w:rPr>
          <w:szCs w:val="28"/>
        </w:rPr>
        <w:t>представительным органом муниципального образования вопроса о его принятии должно пройти не менее 30 дней.</w:t>
      </w:r>
    </w:p>
    <w:p w:rsidR="00983450" w:rsidRDefault="00983450" w:rsidP="00BB4477">
      <w:pPr>
        <w:pStyle w:val="a3"/>
        <w:ind w:right="5" w:firstLine="709"/>
        <w:jc w:val="both"/>
        <w:rPr>
          <w:szCs w:val="28"/>
        </w:rPr>
      </w:pPr>
      <w:r>
        <w:rPr>
          <w:szCs w:val="28"/>
        </w:rPr>
        <w:t xml:space="preserve">В нарушение данного положения, в отношении Решения не соблюден установленный вышеприведенной нормой Федерального закона 30-дневный срок, что является нарушением установленного федеральным законодательством порядка принятия муниципального правового акта о внесении изменений и дополнений в устав муниципального образования, и </w:t>
      </w:r>
      <w:r>
        <w:rPr>
          <w:szCs w:val="28"/>
        </w:rPr>
        <w:lastRenderedPageBreak/>
        <w:t xml:space="preserve">на основании пункта 2 части 6 статьи 44 Федерального закона </w:t>
      </w:r>
      <w:r>
        <w:rPr>
          <w:szCs w:val="28"/>
        </w:rPr>
        <w:br/>
        <w:t xml:space="preserve">от 06.10.2003 № 131-ФЗ «Об общих принципах организации местного самоуправления в Российской Федерации» является основанием для отказа в государственной регистрации. </w:t>
      </w:r>
    </w:p>
    <w:p w:rsidR="00983450" w:rsidRPr="00BB4477" w:rsidRDefault="00983450" w:rsidP="00BB4477">
      <w:pPr>
        <w:pStyle w:val="a3"/>
        <w:ind w:right="5" w:firstLine="709"/>
        <w:jc w:val="both"/>
        <w:rPr>
          <w:b/>
          <w:szCs w:val="28"/>
        </w:rPr>
      </w:pPr>
      <w:r w:rsidRPr="00BB4477">
        <w:rPr>
          <w:b/>
          <w:szCs w:val="28"/>
        </w:rPr>
        <w:t>4. Нарушение законодательства в сфере установления ограничений и запретов для депутатов представительных органов муниципальных образований.</w:t>
      </w:r>
    </w:p>
    <w:p w:rsidR="00983450" w:rsidRPr="008071DE" w:rsidRDefault="00983450" w:rsidP="00BB4477">
      <w:pPr>
        <w:pStyle w:val="a3"/>
        <w:ind w:right="5" w:firstLine="709"/>
        <w:jc w:val="both"/>
        <w:rPr>
          <w:szCs w:val="28"/>
        </w:rPr>
      </w:pPr>
      <w:r>
        <w:rPr>
          <w:szCs w:val="28"/>
        </w:rPr>
        <w:t xml:space="preserve">Подпунктом 12 пункта 1 Решения внесены изменения в подпункт 2 пункта 10 статьи 24 Устава, с учетом которых </w:t>
      </w:r>
      <w:r w:rsidRPr="008071DE">
        <w:rPr>
          <w:szCs w:val="28"/>
        </w:rPr>
        <w:t>депутат, осуществляющий свои полномочия на постоянной основе, не вправе участвовать в управлении коммерческой или некоммерческой организацией, за исключением следующих случаев:</w:t>
      </w:r>
    </w:p>
    <w:p w:rsidR="00983450" w:rsidRPr="008071DE" w:rsidRDefault="00983450" w:rsidP="00BB4477">
      <w:pPr>
        <w:pStyle w:val="a3"/>
        <w:ind w:right="5" w:firstLine="709"/>
        <w:jc w:val="both"/>
        <w:rPr>
          <w:szCs w:val="28"/>
        </w:rPr>
      </w:pPr>
      <w:r w:rsidRPr="008071DE">
        <w:rPr>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BB4477">
        <w:rPr>
          <w:b/>
          <w:szCs w:val="28"/>
        </w:rPr>
        <w:t>аппарате районной территориальной избирательной комиссии</w:t>
      </w:r>
      <w:r w:rsidRPr="008071DE">
        <w:rPr>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83450" w:rsidRDefault="00983450" w:rsidP="00BB4477">
      <w:pPr>
        <w:pStyle w:val="a3"/>
        <w:ind w:right="5" w:firstLine="709"/>
        <w:jc w:val="both"/>
        <w:rPr>
          <w:szCs w:val="28"/>
        </w:rPr>
      </w:pPr>
      <w:r w:rsidRPr="008071DE">
        <w:rPr>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BB4477">
        <w:rPr>
          <w:b/>
          <w:szCs w:val="28"/>
        </w:rPr>
        <w:t>аппарате районной территориальной избирательной комиссии</w:t>
      </w:r>
      <w:r w:rsidRPr="008071DE">
        <w:rPr>
          <w:szCs w:val="28"/>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w:t>
      </w:r>
      <w:r>
        <w:rPr>
          <w:szCs w:val="28"/>
        </w:rPr>
        <w:t>ом законом Свердловской области.</w:t>
      </w:r>
    </w:p>
    <w:p w:rsidR="00983450" w:rsidRPr="00ED7E44" w:rsidRDefault="00983450" w:rsidP="00BB4477">
      <w:pPr>
        <w:pStyle w:val="a3"/>
        <w:ind w:right="5" w:firstLine="709"/>
        <w:jc w:val="both"/>
        <w:rPr>
          <w:szCs w:val="28"/>
        </w:rPr>
      </w:pPr>
      <w:r>
        <w:rPr>
          <w:szCs w:val="28"/>
        </w:rPr>
        <w:t>Однако согласно подпунктам «а» и «б» пункта 2 части 7 статьи 40</w:t>
      </w:r>
      <w:r w:rsidRPr="00ED7E44">
        <w:rPr>
          <w:szCs w:val="28"/>
        </w:rPr>
        <w:t xml:space="preserve"> </w:t>
      </w:r>
      <w:r>
        <w:rPr>
          <w:szCs w:val="28"/>
        </w:rPr>
        <w:t xml:space="preserve">Федерального закона </w:t>
      </w:r>
      <w:r w:rsidRPr="00DB0196">
        <w:rPr>
          <w:szCs w:val="28"/>
        </w:rPr>
        <w:t>от 06.10.2003 № 131-ФЗ «Об общих принципах организации местного самоуправления в Российской Федерации»</w:t>
      </w:r>
      <w:r w:rsidRPr="00ED7E44">
        <w:rPr>
          <w:szCs w:val="28"/>
        </w:rPr>
        <w:t xml:space="preserve"> осуществляющие свои полномочия на постоянной основе депутат, член выборного органа местного самоуправления, выборное должностное лицо ме</w:t>
      </w:r>
      <w:r>
        <w:rPr>
          <w:szCs w:val="28"/>
        </w:rPr>
        <w:t>стного самоуправления не вправе</w:t>
      </w:r>
      <w:r w:rsidRPr="00ED7E44">
        <w:rPr>
          <w:szCs w:val="28"/>
        </w:rPr>
        <w:t xml:space="preserve"> участвовать в управлении коммерческой или некоммерческой организацией, за исключением следующих случаев: </w:t>
      </w:r>
    </w:p>
    <w:p w:rsidR="00983450" w:rsidRPr="00ED7E44" w:rsidRDefault="00983450" w:rsidP="00BB4477">
      <w:pPr>
        <w:pStyle w:val="a3"/>
        <w:ind w:right="5" w:firstLine="709"/>
        <w:jc w:val="both"/>
        <w:rPr>
          <w:szCs w:val="28"/>
        </w:rPr>
      </w:pPr>
      <w:r w:rsidRPr="00ED7E44">
        <w:rPr>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BB4477">
        <w:rPr>
          <w:b/>
          <w:szCs w:val="28"/>
        </w:rPr>
        <w:t xml:space="preserve">аппарате избирательной комиссии </w:t>
      </w:r>
      <w:r w:rsidRPr="00BB4477">
        <w:rPr>
          <w:b/>
          <w:szCs w:val="28"/>
        </w:rPr>
        <w:lastRenderedPageBreak/>
        <w:t>муниципального образования</w:t>
      </w:r>
      <w:r w:rsidRPr="00ED7E44">
        <w:rPr>
          <w:szCs w:val="28"/>
        </w:rPr>
        <w:t xml:space="preserve">,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983450" w:rsidRDefault="00983450" w:rsidP="00BB4477">
      <w:pPr>
        <w:pStyle w:val="a3"/>
        <w:ind w:right="5" w:firstLine="709"/>
        <w:jc w:val="both"/>
        <w:rPr>
          <w:szCs w:val="28"/>
        </w:rPr>
      </w:pPr>
      <w:r w:rsidRPr="00ED7E44">
        <w:rPr>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BB4477">
        <w:rPr>
          <w:b/>
          <w:szCs w:val="28"/>
        </w:rPr>
        <w:t>аппарате избирательной комиссии муниципального образования</w:t>
      </w:r>
      <w:r w:rsidRPr="00ED7E44">
        <w:rPr>
          <w:szCs w:val="28"/>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w:t>
      </w:r>
      <w:r>
        <w:rPr>
          <w:szCs w:val="28"/>
        </w:rPr>
        <w:t>м субъекта Российской Федерации.</w:t>
      </w:r>
      <w:r w:rsidRPr="00ED7E44">
        <w:rPr>
          <w:szCs w:val="28"/>
        </w:rPr>
        <w:t xml:space="preserve"> </w:t>
      </w:r>
    </w:p>
    <w:p w:rsidR="00983450" w:rsidRDefault="00983450" w:rsidP="00BB4477">
      <w:pPr>
        <w:pStyle w:val="a3"/>
        <w:ind w:right="5" w:firstLine="709"/>
        <w:jc w:val="both"/>
        <w:rPr>
          <w:szCs w:val="28"/>
        </w:rPr>
      </w:pPr>
      <w:r>
        <w:rPr>
          <w:szCs w:val="28"/>
        </w:rPr>
        <w:t>Вместе с тем, в соответствии с пунктами 8 и 9 статьи 9</w:t>
      </w:r>
      <w:r w:rsidRPr="003208CC">
        <w:rPr>
          <w:szCs w:val="28"/>
        </w:rPr>
        <w:t xml:space="preserve"> Федерального закона от 14.03.2022 № 60-ФЗ «О внесении изменений в отдельные законодательные акты Российской Федерации»</w:t>
      </w:r>
      <w:r>
        <w:rPr>
          <w:szCs w:val="28"/>
        </w:rPr>
        <w:t xml:space="preserve"> </w:t>
      </w:r>
      <w:r w:rsidRPr="003208CC">
        <w:rPr>
          <w:szCs w:val="28"/>
        </w:rPr>
        <w:t xml:space="preserve">со дня вступления в силу </w:t>
      </w:r>
      <w:r>
        <w:rPr>
          <w:szCs w:val="28"/>
        </w:rPr>
        <w:t>указанного</w:t>
      </w:r>
      <w:r w:rsidRPr="003208CC">
        <w:rPr>
          <w:szCs w:val="28"/>
        </w:rPr>
        <w:t xml:space="preserve"> Федерального закона избирательные комиссии муниципальных образований не формируются. Со дня вступления в силу </w:t>
      </w:r>
      <w:r>
        <w:rPr>
          <w:szCs w:val="28"/>
        </w:rPr>
        <w:t>указанного</w:t>
      </w:r>
      <w:r w:rsidRPr="003208CC">
        <w:rPr>
          <w:szCs w:val="28"/>
        </w:rPr>
        <w:t xml:space="preserve"> Федерального закона и не позднее 1 января 2023 года избирательные комиссии муниципальных образований, осуществляющие свои полномочия на день вступления в силу </w:t>
      </w:r>
      <w:r>
        <w:rPr>
          <w:szCs w:val="28"/>
        </w:rPr>
        <w:t>указанного</w:t>
      </w:r>
      <w:r w:rsidRPr="003208CC">
        <w:rPr>
          <w:szCs w:val="28"/>
        </w:rPr>
        <w:t xml:space="preserve"> Федерального закона, прекращают исполнение этих полномочий, за исключением случаев, предусмотренных </w:t>
      </w:r>
      <w:hyperlink r:id="rId9" w:history="1">
        <w:r w:rsidRPr="003208CC">
          <w:rPr>
            <w:szCs w:val="28"/>
          </w:rPr>
          <w:t>частями 12</w:t>
        </w:r>
      </w:hyperlink>
      <w:r w:rsidRPr="003208CC">
        <w:rPr>
          <w:szCs w:val="28"/>
        </w:rPr>
        <w:t xml:space="preserve"> и </w:t>
      </w:r>
      <w:hyperlink r:id="rId10" w:history="1">
        <w:r w:rsidRPr="003208CC">
          <w:rPr>
            <w:szCs w:val="28"/>
          </w:rPr>
          <w:t>13</w:t>
        </w:r>
      </w:hyperlink>
      <w:r w:rsidRPr="003208CC">
        <w:rPr>
          <w:szCs w:val="28"/>
        </w:rPr>
        <w:t xml:space="preserve"> </w:t>
      </w:r>
      <w:r>
        <w:rPr>
          <w:szCs w:val="28"/>
        </w:rPr>
        <w:t>указанной</w:t>
      </w:r>
      <w:r w:rsidRPr="003208CC">
        <w:rPr>
          <w:szCs w:val="28"/>
        </w:rPr>
        <w:t xml:space="preserve"> статьи. </w:t>
      </w:r>
    </w:p>
    <w:p w:rsidR="00983450" w:rsidRDefault="00983450" w:rsidP="00BB4477">
      <w:pPr>
        <w:pStyle w:val="a3"/>
        <w:ind w:right="5" w:firstLine="709"/>
        <w:jc w:val="both"/>
        <w:rPr>
          <w:szCs w:val="28"/>
        </w:rPr>
      </w:pPr>
      <w:r>
        <w:rPr>
          <w:szCs w:val="28"/>
        </w:rPr>
        <w:t xml:space="preserve">Кроме того, пунктом 2 статьи 21 Избирательного кодекса Свердловской области установлено, что </w:t>
      </w:r>
      <w:r w:rsidRPr="00484375">
        <w:rPr>
          <w:szCs w:val="28"/>
        </w:rPr>
        <w:t xml:space="preserve">территориальные избирательные комиссии </w:t>
      </w:r>
      <w:r w:rsidRPr="00BB4477">
        <w:rPr>
          <w:b/>
          <w:szCs w:val="28"/>
        </w:rPr>
        <w:t>являются государственными органами Свердловской области</w:t>
      </w:r>
      <w:r>
        <w:rPr>
          <w:szCs w:val="28"/>
        </w:rPr>
        <w:t>.</w:t>
      </w:r>
    </w:p>
    <w:p w:rsidR="00983450" w:rsidRDefault="00983450" w:rsidP="00BB4477">
      <w:pPr>
        <w:pStyle w:val="a3"/>
        <w:ind w:right="5" w:firstLine="709"/>
        <w:jc w:val="both"/>
        <w:rPr>
          <w:szCs w:val="28"/>
        </w:rPr>
      </w:pPr>
      <w:r>
        <w:rPr>
          <w:szCs w:val="28"/>
        </w:rPr>
        <w:t>Таким образом, в настоящее время действующим законодательством не предусмотрена возможность участия депутатов представительных органов муниципальных образований в управлении</w:t>
      </w:r>
      <w:r w:rsidRPr="00FD45A3">
        <w:rPr>
          <w:szCs w:val="28"/>
        </w:rPr>
        <w:t xml:space="preserve"> </w:t>
      </w:r>
      <w:r w:rsidRPr="00ED7E44">
        <w:rPr>
          <w:szCs w:val="28"/>
        </w:rPr>
        <w:t>выборным органом первичной профсоюзной организации, созданной</w:t>
      </w:r>
      <w:r>
        <w:rPr>
          <w:szCs w:val="28"/>
        </w:rPr>
        <w:t xml:space="preserve"> в аппарате государственного органа субъекта Российской Федерации.</w:t>
      </w:r>
    </w:p>
    <w:p w:rsidR="00BB4477" w:rsidRPr="00BB4477" w:rsidRDefault="00BB4477" w:rsidP="00BB4477">
      <w:pPr>
        <w:pStyle w:val="a3"/>
        <w:ind w:right="5" w:firstLine="709"/>
        <w:jc w:val="both"/>
        <w:rPr>
          <w:b/>
          <w:szCs w:val="28"/>
        </w:rPr>
      </w:pPr>
      <w:r w:rsidRPr="00BB4477">
        <w:rPr>
          <w:b/>
          <w:szCs w:val="28"/>
        </w:rPr>
        <w:t>5. Нарушения в сфере установления гарантий осуществления полномочий депутата, члена выборного органа местного самоуправления, выборного должностного лица местного самоуправления</w:t>
      </w:r>
      <w:r>
        <w:rPr>
          <w:b/>
          <w:szCs w:val="28"/>
        </w:rPr>
        <w:t>.</w:t>
      </w:r>
    </w:p>
    <w:p w:rsidR="00BB4477" w:rsidRPr="00247702" w:rsidRDefault="00BB4477" w:rsidP="00BB4477">
      <w:pPr>
        <w:pStyle w:val="a3"/>
        <w:ind w:right="5" w:firstLine="709"/>
        <w:jc w:val="both"/>
        <w:rPr>
          <w:szCs w:val="28"/>
        </w:rPr>
      </w:pPr>
      <w:r>
        <w:rPr>
          <w:szCs w:val="28"/>
        </w:rPr>
        <w:t>Пунктом 1.5</w:t>
      </w:r>
      <w:r w:rsidRPr="00247702">
        <w:rPr>
          <w:szCs w:val="28"/>
        </w:rPr>
        <w:t xml:space="preserve"> </w:t>
      </w:r>
      <w:r>
        <w:rPr>
          <w:szCs w:val="28"/>
        </w:rPr>
        <w:t xml:space="preserve">Решения предложена новая редакция статьи 29 Устава, подпунктом 5 пункта 2 которой установлено, что </w:t>
      </w:r>
      <w:r w:rsidRPr="008E4EDF">
        <w:rPr>
          <w:szCs w:val="28"/>
        </w:rPr>
        <w:t xml:space="preserve">депутату Думы городского округа, выборному должностному лицу местного </w:t>
      </w:r>
      <w:r w:rsidRPr="008E4EDF">
        <w:rPr>
          <w:szCs w:val="28"/>
        </w:rPr>
        <w:lastRenderedPageBreak/>
        <w:t>самоуправления</w:t>
      </w:r>
      <w:r>
        <w:rPr>
          <w:szCs w:val="28"/>
        </w:rPr>
        <w:t xml:space="preserve"> гарантируется</w:t>
      </w:r>
      <w:r w:rsidRPr="008E4EDF">
        <w:rPr>
          <w:szCs w:val="28"/>
        </w:rPr>
        <w:t xml:space="preserve"> предоставление дополнительного пенсионного обеспечения с учетом периода исполнения своих полномочий в порядке и на условиях, установленных муниципальными правовыми актами</w:t>
      </w:r>
      <w:r>
        <w:rPr>
          <w:szCs w:val="28"/>
        </w:rPr>
        <w:t xml:space="preserve"> городского округа</w:t>
      </w:r>
      <w:bookmarkStart w:id="0" w:name="_GoBack"/>
      <w:bookmarkEnd w:id="0"/>
      <w:r>
        <w:rPr>
          <w:szCs w:val="28"/>
        </w:rPr>
        <w:t>.</w:t>
      </w:r>
      <w:r w:rsidRPr="00247702">
        <w:rPr>
          <w:szCs w:val="28"/>
        </w:rPr>
        <w:t xml:space="preserve"> </w:t>
      </w:r>
    </w:p>
    <w:p w:rsidR="00BB4477" w:rsidRPr="00247702" w:rsidRDefault="00BB4477" w:rsidP="00BB4477">
      <w:pPr>
        <w:pStyle w:val="a3"/>
        <w:ind w:right="5" w:firstLine="709"/>
        <w:jc w:val="both"/>
        <w:rPr>
          <w:szCs w:val="28"/>
        </w:rPr>
      </w:pPr>
      <w:r w:rsidRPr="00247702">
        <w:rPr>
          <w:szCs w:val="28"/>
        </w:rPr>
        <w:t>В соответствии с частью 5.1 статьи 40 Фед</w:t>
      </w:r>
      <w:r>
        <w:rPr>
          <w:szCs w:val="28"/>
        </w:rPr>
        <w:t xml:space="preserve">ерального закона </w:t>
      </w:r>
      <w:r>
        <w:rPr>
          <w:szCs w:val="28"/>
        </w:rPr>
        <w:br/>
        <w:t xml:space="preserve">от 06.10.2003 </w:t>
      </w:r>
      <w:r w:rsidRPr="00247702">
        <w:rPr>
          <w:szCs w:val="28"/>
        </w:rPr>
        <w:t xml:space="preserve">№ 131-ФЗ «Об общих принципах организации местного самоуправления в Российской Федерации»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w:t>
      </w:r>
      <w:r w:rsidRPr="00BB4477">
        <w:rPr>
          <w:b/>
          <w:szCs w:val="28"/>
        </w:rPr>
        <w:t>в соответствии с федеральными законами и законами субъектов Российской Федерации</w:t>
      </w:r>
      <w:r w:rsidRPr="00247702">
        <w:rPr>
          <w:szCs w:val="28"/>
        </w:rPr>
        <w:t>.</w:t>
      </w:r>
    </w:p>
    <w:p w:rsidR="00BB4477" w:rsidRPr="00247702" w:rsidRDefault="00BB4477" w:rsidP="00BB4477">
      <w:pPr>
        <w:pStyle w:val="a3"/>
        <w:ind w:right="5" w:firstLine="709"/>
        <w:jc w:val="both"/>
        <w:rPr>
          <w:szCs w:val="28"/>
        </w:rPr>
      </w:pPr>
      <w:r w:rsidRPr="00247702">
        <w:rPr>
          <w:szCs w:val="28"/>
        </w:rPr>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указанного Федерального закона.</w:t>
      </w:r>
    </w:p>
    <w:p w:rsidR="00BB4477" w:rsidRPr="00247702" w:rsidRDefault="00BB4477" w:rsidP="00BB4477">
      <w:pPr>
        <w:pStyle w:val="a3"/>
        <w:ind w:right="5" w:firstLine="709"/>
        <w:jc w:val="both"/>
        <w:rPr>
          <w:szCs w:val="28"/>
        </w:rPr>
      </w:pPr>
      <w:r w:rsidRPr="00247702">
        <w:rPr>
          <w:szCs w:val="28"/>
        </w:rPr>
        <w:t>Во исполнение указанной нормы Федерального закона принят Закон Свердловской области от 26.12.2008 № 146-ОЗ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 статьей 2 которого определены гарантии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которые устанавливаются уставами муниципальных образований, расположенных на территории Свердловской области.</w:t>
      </w:r>
    </w:p>
    <w:p w:rsidR="00BB4477" w:rsidRPr="00247702" w:rsidRDefault="00BB4477" w:rsidP="00BB4477">
      <w:pPr>
        <w:pStyle w:val="a3"/>
        <w:ind w:right="5" w:firstLine="709"/>
        <w:jc w:val="both"/>
        <w:rPr>
          <w:szCs w:val="28"/>
        </w:rPr>
      </w:pPr>
      <w:r w:rsidRPr="00247702">
        <w:rPr>
          <w:szCs w:val="28"/>
        </w:rPr>
        <w:t xml:space="preserve">В соответствии с пунктом 5 статьи 2 вышеуказанного Закона Свердловской области уставами муниципальных образований, расположенных на территории Свердловской области, в соответствии с </w:t>
      </w:r>
      <w:r w:rsidRPr="00247702">
        <w:rPr>
          <w:szCs w:val="28"/>
        </w:rPr>
        <w:lastRenderedPageBreak/>
        <w:t>указанным Законом устанавливается за счет средств местного бюджета гарантия в виде предоставления гражданину, прекратившему осуществление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осуществлявшему эти полномочия на постоянной основе и в период осуществления полномочий по одной из этих должностей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гражданам, замещавшим указанные должности, не могут предоставляться дополнительные социальные и 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условиях, установленных муниципальными правовыми актами.</w:t>
      </w:r>
    </w:p>
    <w:p w:rsidR="00BB4477" w:rsidRPr="00BB4477" w:rsidRDefault="00BB4477" w:rsidP="00BB4477">
      <w:pPr>
        <w:pStyle w:val="a3"/>
        <w:ind w:right="5" w:firstLine="709"/>
        <w:jc w:val="both"/>
        <w:rPr>
          <w:b/>
          <w:szCs w:val="28"/>
        </w:rPr>
      </w:pPr>
      <w:r w:rsidRPr="00BB4477">
        <w:rPr>
          <w:b/>
          <w:szCs w:val="28"/>
        </w:rPr>
        <w:t xml:space="preserve">6. Наличие </w:t>
      </w:r>
      <w:proofErr w:type="spellStart"/>
      <w:r w:rsidRPr="00BB4477">
        <w:rPr>
          <w:b/>
          <w:szCs w:val="28"/>
        </w:rPr>
        <w:t>коррупциогенных</w:t>
      </w:r>
      <w:proofErr w:type="spellEnd"/>
      <w:r w:rsidRPr="00BB4477">
        <w:rPr>
          <w:b/>
          <w:szCs w:val="28"/>
        </w:rPr>
        <w:t xml:space="preserve"> факторов.</w:t>
      </w:r>
    </w:p>
    <w:p w:rsidR="00BB4477" w:rsidRPr="008E4EDF" w:rsidRDefault="00BB4477" w:rsidP="00BB4477">
      <w:pPr>
        <w:pStyle w:val="a3"/>
        <w:ind w:right="5" w:firstLine="709"/>
        <w:jc w:val="both"/>
        <w:rPr>
          <w:szCs w:val="28"/>
        </w:rPr>
      </w:pPr>
      <w:r>
        <w:rPr>
          <w:szCs w:val="28"/>
        </w:rPr>
        <w:t>Пунктом 1.5</w:t>
      </w:r>
      <w:r w:rsidRPr="00247702">
        <w:rPr>
          <w:szCs w:val="28"/>
        </w:rPr>
        <w:t xml:space="preserve"> </w:t>
      </w:r>
      <w:r>
        <w:rPr>
          <w:szCs w:val="28"/>
        </w:rPr>
        <w:t xml:space="preserve">Решения предложена новая редакция статьи 29 Устава, подпунктами 1, 3, 5 – 10 пункта 2 которой установлено, что </w:t>
      </w:r>
      <w:r w:rsidRPr="008E4EDF">
        <w:rPr>
          <w:szCs w:val="28"/>
        </w:rPr>
        <w:t>за счет средств местного бюджета устанавливаются следующие гарантии осуществления полномочий депутата Думы городского округа, выборного должностного лица местного самоуправления:</w:t>
      </w:r>
    </w:p>
    <w:p w:rsidR="00BB4477" w:rsidRPr="008E4EDF" w:rsidRDefault="00BB4477" w:rsidP="00BB4477">
      <w:pPr>
        <w:pStyle w:val="a3"/>
        <w:ind w:right="5" w:firstLine="709"/>
        <w:jc w:val="both"/>
        <w:rPr>
          <w:szCs w:val="28"/>
        </w:rPr>
      </w:pPr>
      <w:r>
        <w:rPr>
          <w:szCs w:val="28"/>
        </w:rPr>
        <w:t>-</w:t>
      </w:r>
      <w:r w:rsidRPr="008E4EDF">
        <w:rPr>
          <w:szCs w:val="28"/>
        </w:rPr>
        <w:t xml:space="preserve"> доступ к информации, необходимой для осуществления полномочий депутата Думы городского округа, выборного должностного лица местного самоуправления, </w:t>
      </w:r>
      <w:r w:rsidRPr="005562A2">
        <w:rPr>
          <w:b/>
          <w:szCs w:val="28"/>
        </w:rPr>
        <w:t>в порядке, установленном муниципальными правовыми актами городского округа</w:t>
      </w:r>
      <w:r>
        <w:rPr>
          <w:szCs w:val="28"/>
        </w:rPr>
        <w:t xml:space="preserve"> </w:t>
      </w:r>
      <w:r w:rsidRPr="008E4EDF">
        <w:rPr>
          <w:szCs w:val="28"/>
        </w:rPr>
        <w:t>в соответствии с федеральным и областным законодательством;</w:t>
      </w:r>
    </w:p>
    <w:p w:rsidR="00BB4477" w:rsidRPr="008E4EDF" w:rsidRDefault="00BB4477" w:rsidP="005562A2">
      <w:pPr>
        <w:pStyle w:val="a3"/>
        <w:ind w:right="5" w:firstLine="709"/>
        <w:jc w:val="both"/>
        <w:rPr>
          <w:szCs w:val="28"/>
        </w:rPr>
      </w:pPr>
      <w:r>
        <w:rPr>
          <w:szCs w:val="28"/>
        </w:rPr>
        <w:t>-</w:t>
      </w:r>
      <w:r w:rsidRPr="008E4EDF">
        <w:rPr>
          <w:szCs w:val="28"/>
        </w:rPr>
        <w:t xml:space="preserve"> транспортное обслуживание, необходимое для осуществления полномочий депутата Думы городского округа, выборного должностного лица местного самоуправления, </w:t>
      </w:r>
      <w:r w:rsidRPr="005562A2">
        <w:rPr>
          <w:b/>
          <w:szCs w:val="28"/>
        </w:rPr>
        <w:t>в порядке, установленном муниципальными правовыми актами городского округа</w:t>
      </w:r>
      <w:r w:rsidRPr="008E4EDF">
        <w:rPr>
          <w:szCs w:val="28"/>
        </w:rPr>
        <w:t>;</w:t>
      </w:r>
    </w:p>
    <w:p w:rsidR="00BB4477" w:rsidRPr="008E4EDF" w:rsidRDefault="00BB4477" w:rsidP="005562A2">
      <w:pPr>
        <w:pStyle w:val="a3"/>
        <w:ind w:right="5" w:firstLine="709"/>
        <w:jc w:val="both"/>
        <w:rPr>
          <w:szCs w:val="28"/>
        </w:rPr>
      </w:pPr>
      <w:r>
        <w:rPr>
          <w:szCs w:val="28"/>
        </w:rPr>
        <w:t>-</w:t>
      </w:r>
      <w:r w:rsidRPr="008E4EDF">
        <w:rPr>
          <w:szCs w:val="28"/>
        </w:rPr>
        <w:t xml:space="preserve"> предоставление депутату Думы городского округа, выборному должностному лицу местного самоуправления дополнительного пенсионного обеспечения с учетом периода исполнения своих полномочий </w:t>
      </w:r>
      <w:r w:rsidRPr="005562A2">
        <w:rPr>
          <w:b/>
          <w:szCs w:val="28"/>
        </w:rPr>
        <w:t>в порядке и на условиях, установленных муниципальными правовыми актами городского округа</w:t>
      </w:r>
      <w:r w:rsidRPr="008E4EDF">
        <w:rPr>
          <w:szCs w:val="28"/>
        </w:rPr>
        <w:t>;</w:t>
      </w:r>
    </w:p>
    <w:p w:rsidR="00BB4477" w:rsidRPr="008E4EDF" w:rsidRDefault="00BB4477" w:rsidP="005562A2">
      <w:pPr>
        <w:pStyle w:val="a3"/>
        <w:ind w:right="5" w:firstLine="709"/>
        <w:jc w:val="both"/>
        <w:rPr>
          <w:szCs w:val="28"/>
        </w:rPr>
      </w:pPr>
      <w:r>
        <w:rPr>
          <w:szCs w:val="28"/>
        </w:rPr>
        <w:t>-</w:t>
      </w:r>
      <w:r w:rsidRPr="008E4EDF">
        <w:rPr>
          <w:szCs w:val="28"/>
        </w:rPr>
        <w:t xml:space="preserve"> своевременная и в полном объеме выплата заработной платы депутату Думы городского округа, выборному должностному лицу местного самоуправления, осуществляющим свои полномочия на постоянной основе, </w:t>
      </w:r>
      <w:r w:rsidRPr="005562A2">
        <w:rPr>
          <w:b/>
          <w:szCs w:val="28"/>
        </w:rPr>
        <w:t>в размерах</w:t>
      </w:r>
      <w:r w:rsidRPr="005562A2">
        <w:rPr>
          <w:szCs w:val="28"/>
        </w:rPr>
        <w:t xml:space="preserve"> </w:t>
      </w:r>
      <w:r w:rsidRPr="005562A2">
        <w:rPr>
          <w:b/>
          <w:szCs w:val="28"/>
        </w:rPr>
        <w:t>и порядке, установленных муниципальными правовыми актами городского округа</w:t>
      </w:r>
      <w:r w:rsidRPr="008E4EDF">
        <w:rPr>
          <w:szCs w:val="28"/>
        </w:rPr>
        <w:t>;</w:t>
      </w:r>
    </w:p>
    <w:p w:rsidR="00BB4477" w:rsidRPr="008E4EDF" w:rsidRDefault="00BB4477" w:rsidP="005562A2">
      <w:pPr>
        <w:pStyle w:val="a3"/>
        <w:ind w:right="5" w:firstLine="709"/>
        <w:jc w:val="both"/>
        <w:rPr>
          <w:szCs w:val="28"/>
        </w:rPr>
      </w:pPr>
      <w:r>
        <w:rPr>
          <w:szCs w:val="28"/>
        </w:rPr>
        <w:lastRenderedPageBreak/>
        <w:t>-</w:t>
      </w:r>
      <w:r w:rsidRPr="008E4EDF">
        <w:rPr>
          <w:szCs w:val="28"/>
        </w:rPr>
        <w:t xml:space="preserve"> предоставление депутату Думы городского округа, выборному должностному лицу местного самоуправления, осуществляющим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w:t>
      </w:r>
      <w:r w:rsidRPr="005562A2">
        <w:rPr>
          <w:b/>
          <w:szCs w:val="28"/>
        </w:rPr>
        <w:t>муниципальными правовыми актами городского округа</w:t>
      </w:r>
      <w:r w:rsidRPr="008E4EDF">
        <w:rPr>
          <w:szCs w:val="28"/>
        </w:rPr>
        <w:t>;</w:t>
      </w:r>
    </w:p>
    <w:p w:rsidR="00BB4477" w:rsidRPr="008E4EDF" w:rsidRDefault="00BB4477" w:rsidP="005562A2">
      <w:pPr>
        <w:pStyle w:val="a3"/>
        <w:ind w:right="5" w:firstLine="709"/>
        <w:jc w:val="both"/>
        <w:rPr>
          <w:szCs w:val="28"/>
        </w:rPr>
      </w:pPr>
      <w:r>
        <w:rPr>
          <w:szCs w:val="28"/>
        </w:rPr>
        <w:t>-</w:t>
      </w:r>
      <w:r w:rsidRPr="008E4EDF">
        <w:rPr>
          <w:szCs w:val="28"/>
        </w:rPr>
        <w:t xml:space="preserve"> возмещение депутату Думы городского округа,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w:t>
      </w:r>
      <w:r w:rsidRPr="005562A2">
        <w:rPr>
          <w:b/>
          <w:szCs w:val="28"/>
        </w:rPr>
        <w:t>в размерах и порядке, установленных муниципальными правовыми актами городского округа</w:t>
      </w:r>
      <w:r>
        <w:rPr>
          <w:szCs w:val="28"/>
        </w:rPr>
        <w:t>;</w:t>
      </w:r>
    </w:p>
    <w:p w:rsidR="00BB4477" w:rsidRPr="008E4EDF" w:rsidRDefault="00BB4477" w:rsidP="005562A2">
      <w:pPr>
        <w:pStyle w:val="a3"/>
        <w:ind w:right="5" w:firstLine="709"/>
        <w:jc w:val="both"/>
        <w:rPr>
          <w:szCs w:val="28"/>
        </w:rPr>
      </w:pPr>
      <w:r>
        <w:rPr>
          <w:szCs w:val="28"/>
        </w:rPr>
        <w:t>-</w:t>
      </w:r>
      <w:r w:rsidRPr="008E4EDF">
        <w:rPr>
          <w:szCs w:val="28"/>
        </w:rPr>
        <w:t xml:space="preserve"> выплата компенсации за использование личного транспорта для осуществления полномочий депутата Думы городского округа, выборного должностного лица местного самоуправления и возмещение расходов, связанных с его использованием для этих целей, </w:t>
      </w:r>
      <w:r w:rsidRPr="005562A2">
        <w:rPr>
          <w:b/>
          <w:szCs w:val="28"/>
        </w:rPr>
        <w:t>в размерах и порядке, установленных муниципальными правовыми актами городского округа</w:t>
      </w:r>
      <w:r w:rsidRPr="008E4EDF">
        <w:rPr>
          <w:szCs w:val="28"/>
        </w:rPr>
        <w:t>;</w:t>
      </w:r>
    </w:p>
    <w:p w:rsidR="00BB4477" w:rsidRPr="008E4EDF" w:rsidRDefault="00BB4477" w:rsidP="005562A2">
      <w:pPr>
        <w:pStyle w:val="a3"/>
        <w:ind w:right="5" w:firstLine="709"/>
        <w:jc w:val="both"/>
        <w:rPr>
          <w:szCs w:val="28"/>
        </w:rPr>
      </w:pPr>
      <w:r>
        <w:rPr>
          <w:szCs w:val="28"/>
        </w:rPr>
        <w:t>-</w:t>
      </w:r>
      <w:r w:rsidRPr="008E4EDF">
        <w:rPr>
          <w:szCs w:val="28"/>
        </w:rPr>
        <w:t xml:space="preserve"> возможность распространения информации об осуществлении полномочий депутата Думы городского округа, выборного должностного лица местного самоуправления </w:t>
      </w:r>
      <w:r w:rsidRPr="005562A2">
        <w:rPr>
          <w:b/>
          <w:szCs w:val="28"/>
        </w:rPr>
        <w:t>в порядке, установленном муниципальными правовыми актами городского округа</w:t>
      </w:r>
      <w:r>
        <w:rPr>
          <w:szCs w:val="28"/>
        </w:rPr>
        <w:t xml:space="preserve"> </w:t>
      </w:r>
      <w:r w:rsidRPr="008E4EDF">
        <w:rPr>
          <w:szCs w:val="28"/>
        </w:rPr>
        <w:t xml:space="preserve">в соответствии </w:t>
      </w:r>
      <w:r>
        <w:rPr>
          <w:szCs w:val="28"/>
        </w:rPr>
        <w:t>с федеральным законодательством.</w:t>
      </w:r>
    </w:p>
    <w:p w:rsidR="00BB4477" w:rsidRDefault="00BB4477" w:rsidP="005562A2">
      <w:pPr>
        <w:pStyle w:val="a3"/>
        <w:ind w:right="5" w:firstLine="709"/>
        <w:jc w:val="both"/>
        <w:rPr>
          <w:szCs w:val="28"/>
        </w:rPr>
      </w:pPr>
      <w:r>
        <w:rPr>
          <w:szCs w:val="28"/>
        </w:rPr>
        <w:t>Как следует из вышеизложенного, в рассматриваемых положениях Решения отсутствует указание на субъект (орган местного самоуправления либо должностное лицо местного самоуправления), которому надлежит принять (издать) соответствующие муниципальные правовые акты и, как следствие, предоставлена возможность произвольного их определения.</w:t>
      </w:r>
    </w:p>
    <w:p w:rsidR="00BB4477" w:rsidRDefault="00BB4477" w:rsidP="005562A2">
      <w:pPr>
        <w:pStyle w:val="a3"/>
        <w:ind w:right="5" w:firstLine="709"/>
        <w:jc w:val="both"/>
        <w:rPr>
          <w:szCs w:val="28"/>
        </w:rPr>
      </w:pPr>
      <w:r>
        <w:rPr>
          <w:szCs w:val="28"/>
        </w:rPr>
        <w:t xml:space="preserve">Таким образом, рассматриваемыми положениями Решения допущена широта дискреционных полномочий органов местного самоуправления (должностных лиц местного самоуправления), что в соответствии с подпунктом «а» пункта 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является </w:t>
      </w:r>
      <w:proofErr w:type="spellStart"/>
      <w:r>
        <w:rPr>
          <w:szCs w:val="28"/>
        </w:rPr>
        <w:t>коррупциогенным</w:t>
      </w:r>
      <w:proofErr w:type="spellEnd"/>
      <w:r>
        <w:rPr>
          <w:szCs w:val="28"/>
        </w:rPr>
        <w:t xml:space="preserve"> фактором.</w:t>
      </w:r>
    </w:p>
    <w:sectPr w:rsidR="00BB4477" w:rsidSect="00623DC2">
      <w:headerReference w:type="even" r:id="rId11"/>
      <w:headerReference w:type="default" r:id="rId12"/>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62" w:rsidRDefault="00282662">
      <w:r>
        <w:separator/>
      </w:r>
    </w:p>
  </w:endnote>
  <w:endnote w:type="continuationSeparator" w:id="0">
    <w:p w:rsidR="00282662" w:rsidRDefault="0028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62" w:rsidRDefault="00282662">
      <w:r>
        <w:separator/>
      </w:r>
    </w:p>
  </w:footnote>
  <w:footnote w:type="continuationSeparator" w:id="0">
    <w:p w:rsidR="00282662" w:rsidRDefault="00282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65" w:rsidRDefault="005562A2" w:rsidP="00BF17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56565" w:rsidRDefault="0028266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65" w:rsidRPr="00E13D7C" w:rsidRDefault="005562A2" w:rsidP="00BF1749">
    <w:pPr>
      <w:pStyle w:val="a5"/>
      <w:framePr w:wrap="around" w:vAnchor="text" w:hAnchor="margin" w:xAlign="center" w:y="1"/>
      <w:rPr>
        <w:rStyle w:val="a7"/>
        <w:rFonts w:ascii="Times New Roman" w:hAnsi="Times New Roman"/>
        <w:sz w:val="28"/>
        <w:szCs w:val="28"/>
      </w:rPr>
    </w:pPr>
    <w:r w:rsidRPr="00E13D7C">
      <w:rPr>
        <w:rStyle w:val="a7"/>
        <w:rFonts w:ascii="Times New Roman" w:hAnsi="Times New Roman"/>
        <w:sz w:val="28"/>
        <w:szCs w:val="28"/>
      </w:rPr>
      <w:fldChar w:fldCharType="begin"/>
    </w:r>
    <w:r w:rsidRPr="00E13D7C">
      <w:rPr>
        <w:rStyle w:val="a7"/>
        <w:rFonts w:ascii="Times New Roman" w:hAnsi="Times New Roman"/>
        <w:sz w:val="28"/>
        <w:szCs w:val="28"/>
      </w:rPr>
      <w:instrText xml:space="preserve">PAGE  </w:instrText>
    </w:r>
    <w:r w:rsidRPr="00E13D7C">
      <w:rPr>
        <w:rStyle w:val="a7"/>
        <w:rFonts w:ascii="Times New Roman" w:hAnsi="Times New Roman"/>
        <w:sz w:val="28"/>
        <w:szCs w:val="28"/>
      </w:rPr>
      <w:fldChar w:fldCharType="separate"/>
    </w:r>
    <w:r w:rsidR="00C70AB2">
      <w:rPr>
        <w:rStyle w:val="a7"/>
        <w:rFonts w:ascii="Times New Roman" w:hAnsi="Times New Roman"/>
        <w:noProof/>
        <w:sz w:val="28"/>
        <w:szCs w:val="28"/>
      </w:rPr>
      <w:t>9</w:t>
    </w:r>
    <w:r w:rsidRPr="00E13D7C">
      <w:rPr>
        <w:rStyle w:val="a7"/>
        <w:rFonts w:ascii="Times New Roman" w:hAnsi="Times New Roman"/>
        <w:sz w:val="28"/>
        <w:szCs w:val="28"/>
      </w:rPr>
      <w:fldChar w:fldCharType="end"/>
    </w:r>
  </w:p>
  <w:p w:rsidR="00A56565" w:rsidRDefault="0028266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88"/>
    <w:rsid w:val="000A023F"/>
    <w:rsid w:val="00282662"/>
    <w:rsid w:val="005562A2"/>
    <w:rsid w:val="00983450"/>
    <w:rsid w:val="00A655FC"/>
    <w:rsid w:val="00AA1E88"/>
    <w:rsid w:val="00BB4477"/>
    <w:rsid w:val="00C70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E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1E88"/>
    <w:pPr>
      <w:jc w:val="center"/>
    </w:pPr>
    <w:rPr>
      <w:sz w:val="28"/>
    </w:rPr>
  </w:style>
  <w:style w:type="character" w:customStyle="1" w:styleId="a4">
    <w:name w:val="Основной текст Знак"/>
    <w:basedOn w:val="a0"/>
    <w:link w:val="a3"/>
    <w:rsid w:val="00AA1E88"/>
    <w:rPr>
      <w:rFonts w:ascii="Times New Roman" w:eastAsia="Times New Roman" w:hAnsi="Times New Roman" w:cs="Times New Roman"/>
      <w:sz w:val="28"/>
      <w:szCs w:val="24"/>
      <w:lang w:eastAsia="ru-RU"/>
    </w:rPr>
  </w:style>
  <w:style w:type="paragraph" w:styleId="a5">
    <w:name w:val="header"/>
    <w:basedOn w:val="a"/>
    <w:link w:val="a6"/>
    <w:rsid w:val="00AA1E88"/>
    <w:pPr>
      <w:tabs>
        <w:tab w:val="center" w:pos="4677"/>
        <w:tab w:val="right" w:pos="9355"/>
      </w:tabs>
    </w:pPr>
  </w:style>
  <w:style w:type="character" w:customStyle="1" w:styleId="a6">
    <w:name w:val="Верхний колонтитул Знак"/>
    <w:basedOn w:val="a0"/>
    <w:link w:val="a5"/>
    <w:rsid w:val="00AA1E88"/>
    <w:rPr>
      <w:rFonts w:ascii="Times New Roman" w:eastAsia="Times New Roman" w:hAnsi="Times New Roman" w:cs="Times New Roman"/>
      <w:sz w:val="24"/>
      <w:szCs w:val="24"/>
      <w:lang w:eastAsia="ru-RU"/>
    </w:rPr>
  </w:style>
  <w:style w:type="character" w:styleId="a7">
    <w:name w:val="page number"/>
    <w:basedOn w:val="a0"/>
    <w:rsid w:val="00AA1E88"/>
    <w:rPr>
      <w:rFonts w:ascii="Verdana" w:hAnsi="Verdana"/>
      <w:lang w:val="en-US" w:eastAsia="en-US" w:bidi="ar-SA"/>
    </w:rPr>
  </w:style>
  <w:style w:type="paragraph" w:styleId="2">
    <w:name w:val="Body Text Indent 2"/>
    <w:basedOn w:val="a"/>
    <w:link w:val="20"/>
    <w:uiPriority w:val="99"/>
    <w:semiHidden/>
    <w:unhideWhenUsed/>
    <w:rsid w:val="00BB4477"/>
    <w:pPr>
      <w:spacing w:after="120" w:line="480" w:lineRule="auto"/>
      <w:ind w:left="283"/>
    </w:pPr>
  </w:style>
  <w:style w:type="character" w:customStyle="1" w:styleId="20">
    <w:name w:val="Основной текст с отступом 2 Знак"/>
    <w:basedOn w:val="a0"/>
    <w:link w:val="2"/>
    <w:uiPriority w:val="99"/>
    <w:semiHidden/>
    <w:rsid w:val="00BB447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E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1E88"/>
    <w:pPr>
      <w:jc w:val="center"/>
    </w:pPr>
    <w:rPr>
      <w:sz w:val="28"/>
    </w:rPr>
  </w:style>
  <w:style w:type="character" w:customStyle="1" w:styleId="a4">
    <w:name w:val="Основной текст Знак"/>
    <w:basedOn w:val="a0"/>
    <w:link w:val="a3"/>
    <w:rsid w:val="00AA1E88"/>
    <w:rPr>
      <w:rFonts w:ascii="Times New Roman" w:eastAsia="Times New Roman" w:hAnsi="Times New Roman" w:cs="Times New Roman"/>
      <w:sz w:val="28"/>
      <w:szCs w:val="24"/>
      <w:lang w:eastAsia="ru-RU"/>
    </w:rPr>
  </w:style>
  <w:style w:type="paragraph" w:styleId="a5">
    <w:name w:val="header"/>
    <w:basedOn w:val="a"/>
    <w:link w:val="a6"/>
    <w:rsid w:val="00AA1E88"/>
    <w:pPr>
      <w:tabs>
        <w:tab w:val="center" w:pos="4677"/>
        <w:tab w:val="right" w:pos="9355"/>
      </w:tabs>
    </w:pPr>
  </w:style>
  <w:style w:type="character" w:customStyle="1" w:styleId="a6">
    <w:name w:val="Верхний колонтитул Знак"/>
    <w:basedOn w:val="a0"/>
    <w:link w:val="a5"/>
    <w:rsid w:val="00AA1E88"/>
    <w:rPr>
      <w:rFonts w:ascii="Times New Roman" w:eastAsia="Times New Roman" w:hAnsi="Times New Roman" w:cs="Times New Roman"/>
      <w:sz w:val="24"/>
      <w:szCs w:val="24"/>
      <w:lang w:eastAsia="ru-RU"/>
    </w:rPr>
  </w:style>
  <w:style w:type="character" w:styleId="a7">
    <w:name w:val="page number"/>
    <w:basedOn w:val="a0"/>
    <w:rsid w:val="00AA1E88"/>
    <w:rPr>
      <w:rFonts w:ascii="Verdana" w:hAnsi="Verdana"/>
      <w:lang w:val="en-US" w:eastAsia="en-US" w:bidi="ar-SA"/>
    </w:rPr>
  </w:style>
  <w:style w:type="paragraph" w:styleId="2">
    <w:name w:val="Body Text Indent 2"/>
    <w:basedOn w:val="a"/>
    <w:link w:val="20"/>
    <w:uiPriority w:val="99"/>
    <w:semiHidden/>
    <w:unhideWhenUsed/>
    <w:rsid w:val="00BB4477"/>
    <w:pPr>
      <w:spacing w:after="120" w:line="480" w:lineRule="auto"/>
      <w:ind w:left="283"/>
    </w:pPr>
  </w:style>
  <w:style w:type="character" w:customStyle="1" w:styleId="20">
    <w:name w:val="Основной текст с отступом 2 Знак"/>
    <w:basedOn w:val="a0"/>
    <w:link w:val="2"/>
    <w:uiPriority w:val="99"/>
    <w:semiHidden/>
    <w:rsid w:val="00BB447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5EA4D5D575C6BB18439A8D8C43CA31173335360B55E294C1D2C5BAk4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8B2A62607B13801EFBC2D53D7AEA51EA4119931AA4784F2E44C9D058D14B9BCAD553760A110F5EE64F7574AB816C9599DCAA4F04C333A5118CEP"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demo=2&amp;base=LAW&amp;n=421878&amp;dst=100905&amp;field=134&amp;date=10.05.2023"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421878&amp;dst=100904&amp;field=134&amp;date=10.05.20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3355</Words>
  <Characters>19124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2</cp:revision>
  <dcterms:created xsi:type="dcterms:W3CDTF">2023-06-29T10:26:00Z</dcterms:created>
  <dcterms:modified xsi:type="dcterms:W3CDTF">2023-06-29T11:53:00Z</dcterms:modified>
</cp:coreProperties>
</file>