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r w:rsidR="00294FE5">
        <w:rPr>
          <w:rFonts w:ascii="Times New Roman" w:eastAsia="Calibri" w:hAnsi="Times New Roman" w:cs="Times New Roman"/>
          <w:b/>
          <w:sz w:val="24"/>
          <w:szCs w:val="24"/>
        </w:rPr>
        <w:t>Горноуральского</w:t>
      </w:r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 </w:t>
      </w:r>
      <w:r w:rsidR="00D40696">
        <w:rPr>
          <w:rFonts w:ascii="Times New Roman" w:eastAsia="Calibri" w:hAnsi="Times New Roman" w:cs="Times New Roman"/>
          <w:b/>
          <w:sz w:val="24"/>
          <w:szCs w:val="24"/>
        </w:rPr>
        <w:t>восьмого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нефтегазопромышленников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единоборств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и черлидинга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"Общество герниологов"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"ВоИн"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Электропрофсоюз"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хоккея-следж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"Киокушинкай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"АнтиКор"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"ВоИн"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Уральская региональная общественная фелинологическая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"Мирас"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охраны культурного наследия "Уральский хронотоп"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Арамильского авиагарнизона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Хапкидо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Pr="00391102" w:rsidRDefault="00294FE5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Горноуральского</w:t>
      </w:r>
      <w:r w:rsidR="00F46D8A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652CBC" w:rsidRPr="00391102" w:rsidRDefault="00652CBC" w:rsidP="003405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4FE5" w:rsidRPr="00294FE5" w:rsidRDefault="00294FE5" w:rsidP="008B274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FE5">
        <w:rPr>
          <w:rFonts w:ascii="Times New Roman" w:hAnsi="Times New Roman" w:cs="Times New Roman"/>
          <w:sz w:val="24"/>
          <w:szCs w:val="24"/>
        </w:rPr>
        <w:t>Горноуральское местное отделение Всероссийской полит</w:t>
      </w:r>
      <w:r>
        <w:rPr>
          <w:rFonts w:ascii="Times New Roman" w:hAnsi="Times New Roman" w:cs="Times New Roman"/>
          <w:sz w:val="24"/>
          <w:szCs w:val="24"/>
        </w:rPr>
        <w:t>ической партии «ЕДИНАЯ РОССИЯ».</w:t>
      </w:r>
    </w:p>
    <w:p w:rsidR="00294FE5" w:rsidRPr="00294FE5" w:rsidRDefault="00294FE5" w:rsidP="008B274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FE5">
        <w:rPr>
          <w:rFonts w:ascii="Times New Roman" w:hAnsi="Times New Roman" w:cs="Times New Roman"/>
          <w:sz w:val="24"/>
          <w:szCs w:val="24"/>
        </w:rPr>
        <w:t>Горноуральское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FF9" w:rsidRPr="00294FE5" w:rsidRDefault="00294FE5" w:rsidP="008B274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FE5">
        <w:rPr>
          <w:rFonts w:ascii="Times New Roman" w:hAnsi="Times New Roman" w:cs="Times New Roman"/>
          <w:sz w:val="24"/>
          <w:szCs w:val="24"/>
        </w:rPr>
        <w:t>Горноуральское первичное отделение Нижнетагильского местного отделения</w:t>
      </w:r>
      <w:r w:rsidRPr="00294FE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294FE5">
        <w:rPr>
          <w:rFonts w:ascii="Times New Roman" w:hAnsi="Times New Roman" w:cs="Times New Roman"/>
          <w:bCs/>
          <w:sz w:val="24"/>
          <w:szCs w:val="24"/>
        </w:rPr>
        <w:t xml:space="preserve">Политическая партии </w:t>
      </w:r>
      <w:r w:rsidRPr="00294FE5">
        <w:rPr>
          <w:rFonts w:ascii="Times New Roman" w:hAnsi="Times New Roman" w:cs="Times New Roman"/>
          <w:sz w:val="24"/>
          <w:szCs w:val="24"/>
        </w:rPr>
        <w:t>ЛДПР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FE5">
        <w:rPr>
          <w:rFonts w:ascii="Times New Roman" w:hAnsi="Times New Roman" w:cs="Times New Roman"/>
          <w:sz w:val="24"/>
          <w:szCs w:val="24"/>
        </w:rPr>
        <w:t>-</w:t>
      </w:r>
      <w:r w:rsidRPr="00294FE5">
        <w:rPr>
          <w:rFonts w:ascii="Times New Roman" w:hAnsi="Times New Roman" w:cs="Times New Roman"/>
          <w:bCs/>
          <w:sz w:val="24"/>
          <w:szCs w:val="24"/>
        </w:rPr>
        <w:t xml:space="preserve"> Либерально-демократическая партия России»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94FE5" w:rsidRPr="00294FE5" w:rsidRDefault="00294FE5" w:rsidP="008B274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FE5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Горноуральском городском округе  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4FE5" w:rsidRPr="00294FE5" w:rsidRDefault="00294FE5" w:rsidP="008B2744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FE5">
        <w:rPr>
          <w:rFonts w:ascii="Times New Roman" w:hAnsi="Times New Roman" w:cs="Times New Roman"/>
          <w:sz w:val="24"/>
          <w:szCs w:val="24"/>
        </w:rPr>
        <w:t>Северное местное отделение регионального отделения в Свердловской области Политической партии «Российская экологическая партия «Зелёные» на территории городского округа «Горноуральский.</w:t>
      </w:r>
    </w:p>
    <w:p w:rsidR="00294FE5" w:rsidRDefault="00294FE5" w:rsidP="00294FE5">
      <w:pPr>
        <w:rPr>
          <w:sz w:val="28"/>
          <w:szCs w:val="28"/>
        </w:rPr>
      </w:pPr>
      <w:bookmarkStart w:id="0" w:name="_GoBack"/>
      <w:bookmarkEnd w:id="0"/>
    </w:p>
    <w:p w:rsidR="00294FE5" w:rsidRPr="00D40696" w:rsidRDefault="00294FE5" w:rsidP="00D40696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DF5FF9" w:rsidRPr="00D40696" w:rsidRDefault="00DF5FF9" w:rsidP="00D406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FF9" w:rsidRPr="00D40696" w:rsidRDefault="00DF5FF9" w:rsidP="00D406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D40696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8B2744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A08C9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051BE"/>
    <w:multiLevelType w:val="hybridMultilevel"/>
    <w:tmpl w:val="482E6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F314FD"/>
    <w:multiLevelType w:val="hybridMultilevel"/>
    <w:tmpl w:val="A08C9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0"/>
  </w:num>
  <w:num w:numId="6">
    <w:abstractNumId w:val="17"/>
  </w:num>
  <w:num w:numId="7">
    <w:abstractNumId w:val="4"/>
  </w:num>
  <w:num w:numId="8">
    <w:abstractNumId w:val="12"/>
  </w:num>
  <w:num w:numId="9">
    <w:abstractNumId w:val="16"/>
  </w:num>
  <w:num w:numId="10">
    <w:abstractNumId w:val="15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8"/>
  </w:num>
  <w:num w:numId="16">
    <w:abstractNumId w:val="11"/>
  </w:num>
  <w:num w:numId="17">
    <w:abstractNumId w:val="21"/>
  </w:num>
  <w:num w:numId="18">
    <w:abstractNumId w:val="2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"/>
  </w:num>
  <w:num w:numId="22">
    <w:abstractNumId w:val="14"/>
  </w:num>
  <w:num w:numId="23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4FE5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323"/>
    <w:rsid w:val="00793F48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B2744"/>
    <w:rsid w:val="008B2C61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0696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30EB-285A-41D8-8EBC-E60318C7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6541</Words>
  <Characters>37285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Киселева Марина Радиковна</cp:lastModifiedBy>
  <cp:revision>4</cp:revision>
  <cp:lastPrinted>2020-09-08T06:13:00Z</cp:lastPrinted>
  <dcterms:created xsi:type="dcterms:W3CDTF">2022-06-19T08:27:00Z</dcterms:created>
  <dcterms:modified xsi:type="dcterms:W3CDTF">2022-06-20T07:12:00Z</dcterms:modified>
</cp:coreProperties>
</file>