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794BE1">
        <w:rPr>
          <w:rFonts w:ascii="Times New Roman" w:eastAsia="Calibri" w:hAnsi="Times New Roman" w:cs="Times New Roman"/>
          <w:b/>
          <w:sz w:val="24"/>
          <w:szCs w:val="24"/>
        </w:rPr>
        <w:t>Верхнесалдинского</w:t>
      </w:r>
      <w:proofErr w:type="spellEnd"/>
      <w:r w:rsidR="00794BE1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седьмого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794BE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Верхнесалдинского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427621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B17" w:rsidRPr="00794BE1" w:rsidRDefault="00794BE1" w:rsidP="00794BE1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BE1">
        <w:rPr>
          <w:rFonts w:ascii="Times New Roman" w:hAnsi="Times New Roman" w:cs="Times New Roman"/>
          <w:sz w:val="24"/>
          <w:szCs w:val="24"/>
        </w:rPr>
        <w:t>Верхнесалдинское</w:t>
      </w:r>
      <w:proofErr w:type="spellEnd"/>
      <w:r w:rsidRPr="00794BE1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4B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BE1" w:rsidRPr="00794BE1" w:rsidRDefault="00794BE1" w:rsidP="00794BE1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BE1">
        <w:rPr>
          <w:rFonts w:ascii="Times New Roman" w:hAnsi="Times New Roman" w:cs="Times New Roman"/>
          <w:sz w:val="24"/>
          <w:szCs w:val="24"/>
        </w:rPr>
        <w:t>Верхнесалдинское</w:t>
      </w:r>
      <w:proofErr w:type="spellEnd"/>
      <w:r w:rsidRPr="00794BE1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BE1" w:rsidRPr="00794BE1" w:rsidRDefault="00794BE1" w:rsidP="00794BE1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BE1">
        <w:rPr>
          <w:rFonts w:ascii="Times New Roman" w:hAnsi="Times New Roman" w:cs="Times New Roman"/>
          <w:sz w:val="24"/>
          <w:szCs w:val="24"/>
        </w:rPr>
        <w:t>Верхнесалдинское</w:t>
      </w:r>
      <w:proofErr w:type="spellEnd"/>
      <w:r w:rsidRPr="00794BE1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BE1" w:rsidRPr="00794BE1" w:rsidRDefault="00794BE1" w:rsidP="00794BE1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BE1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 </w:t>
      </w:r>
      <w:proofErr w:type="spellStart"/>
      <w:r w:rsidRPr="00794BE1">
        <w:rPr>
          <w:rFonts w:ascii="Times New Roman" w:hAnsi="Times New Roman" w:cs="Times New Roman"/>
          <w:sz w:val="24"/>
          <w:szCs w:val="24"/>
        </w:rPr>
        <w:t>Верхнесалдинском</w:t>
      </w:r>
      <w:proofErr w:type="spellEnd"/>
      <w:r w:rsidRPr="00794BE1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BE1" w:rsidRPr="00794BE1" w:rsidRDefault="00794BE1" w:rsidP="00794BE1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BE1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</w:t>
      </w:r>
      <w:r w:rsidRPr="00794BE1">
        <w:rPr>
          <w:rFonts w:ascii="Times New Roman" w:hAnsi="Times New Roman" w:cs="Times New Roman"/>
          <w:sz w:val="24"/>
          <w:szCs w:val="24"/>
        </w:rPr>
        <w:t>экологическая партия «Зелёные»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94BE1">
        <w:rPr>
          <w:rFonts w:ascii="Times New Roman" w:hAnsi="Times New Roman" w:cs="Times New Roman"/>
          <w:sz w:val="24"/>
          <w:szCs w:val="24"/>
        </w:rPr>
        <w:t>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94BE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94BE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BE1">
        <w:rPr>
          <w:rFonts w:ascii="Times New Roman" w:hAnsi="Times New Roman" w:cs="Times New Roman"/>
          <w:sz w:val="24"/>
          <w:szCs w:val="24"/>
        </w:rPr>
        <w:t>Вехнесалдинский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794BE1" w:rsidRPr="00391102" w:rsidRDefault="00794BE1" w:rsidP="004276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CBC" w:rsidRPr="00391102" w:rsidRDefault="00652CBC" w:rsidP="00427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FF9" w:rsidRPr="00DF5FF9" w:rsidRDefault="00DF5FF9" w:rsidP="0042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5FF9" w:rsidRPr="00DF5FF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794BE1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0"/>
  </w:num>
  <w:num w:numId="6">
    <w:abstractNumId w:val="18"/>
  </w:num>
  <w:num w:numId="7">
    <w:abstractNumId w:val="5"/>
  </w:num>
  <w:num w:numId="8">
    <w:abstractNumId w:val="14"/>
  </w:num>
  <w:num w:numId="9">
    <w:abstractNumId w:val="17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2"/>
  </w:num>
  <w:num w:numId="15">
    <w:abstractNumId w:val="19"/>
  </w:num>
  <w:num w:numId="16">
    <w:abstractNumId w:val="13"/>
  </w:num>
  <w:num w:numId="17">
    <w:abstractNumId w:val="22"/>
  </w:num>
  <w:num w:numId="18">
    <w:abstractNumId w:val="2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20"/>
  </w:num>
  <w:num w:numId="23">
    <w:abstractNumId w:val="4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3A06-E8F7-4177-8355-CA88A46D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6536</Words>
  <Characters>37260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2022-06-21T07:23:00Z</dcterms:created>
  <dcterms:modified xsi:type="dcterms:W3CDTF">2022-06-21T07:28:00Z</dcterms:modified>
</cp:coreProperties>
</file>